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f4648dcf0bc451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1369" w:rsidRPr="00E37020" w:rsidRDefault="004C2958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Отчё</w:t>
      </w:r>
      <w:r w:rsidR="00B81369" w:rsidRPr="00E37020">
        <w:rPr>
          <w:rFonts w:ascii="Times New Roman" w:hAnsi="Times New Roman" w:cs="Times New Roman"/>
          <w:b/>
          <w:sz w:val="28"/>
          <w:szCs w:val="24"/>
        </w:rPr>
        <w:t xml:space="preserve">т </w:t>
      </w: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t xml:space="preserve">о выполнении соглашения об исполнении схемы теплоснабжения городского округа Самара в зоне деятельности ЕТО – </w:t>
      </w:r>
    </w:p>
    <w:p w:rsidR="009F5900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t>А</w:t>
      </w:r>
      <w:r w:rsidR="00C872FC" w:rsidRPr="00E37020">
        <w:rPr>
          <w:rFonts w:ascii="Times New Roman" w:hAnsi="Times New Roman" w:cs="Times New Roman"/>
          <w:b/>
          <w:sz w:val="28"/>
          <w:szCs w:val="24"/>
        </w:rPr>
        <w:t xml:space="preserve">кционерное </w:t>
      </w:r>
      <w:r w:rsidRPr="00E37020">
        <w:rPr>
          <w:rFonts w:ascii="Times New Roman" w:hAnsi="Times New Roman" w:cs="Times New Roman"/>
          <w:b/>
          <w:sz w:val="28"/>
          <w:szCs w:val="24"/>
        </w:rPr>
        <w:t>О</w:t>
      </w:r>
      <w:r w:rsidR="00C872FC" w:rsidRPr="00E37020">
        <w:rPr>
          <w:rFonts w:ascii="Times New Roman" w:hAnsi="Times New Roman" w:cs="Times New Roman"/>
          <w:b/>
          <w:sz w:val="28"/>
          <w:szCs w:val="24"/>
        </w:rPr>
        <w:t>бщество</w:t>
      </w:r>
      <w:r w:rsidRPr="00E37020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C872FC" w:rsidRPr="00E37020">
        <w:rPr>
          <w:rFonts w:ascii="Times New Roman" w:hAnsi="Times New Roman" w:cs="Times New Roman"/>
          <w:b/>
          <w:sz w:val="28"/>
          <w:szCs w:val="24"/>
        </w:rPr>
        <w:t xml:space="preserve">Ракетно-космический центр </w:t>
      </w:r>
      <w:r w:rsidR="009F5900" w:rsidRPr="00E37020">
        <w:rPr>
          <w:rFonts w:ascii="Times New Roman" w:hAnsi="Times New Roman" w:cs="Times New Roman"/>
          <w:b/>
          <w:sz w:val="28"/>
          <w:szCs w:val="24"/>
        </w:rPr>
        <w:t>«</w:t>
      </w:r>
      <w:r w:rsidR="00C872FC" w:rsidRPr="00E37020">
        <w:rPr>
          <w:rFonts w:ascii="Times New Roman" w:hAnsi="Times New Roman" w:cs="Times New Roman"/>
          <w:b/>
          <w:sz w:val="28"/>
          <w:szCs w:val="24"/>
        </w:rPr>
        <w:t>Прогресс</w:t>
      </w:r>
      <w:r w:rsidRPr="00E37020">
        <w:rPr>
          <w:rFonts w:ascii="Times New Roman" w:hAnsi="Times New Roman" w:cs="Times New Roman"/>
          <w:b/>
          <w:sz w:val="28"/>
          <w:szCs w:val="24"/>
        </w:rPr>
        <w:t>»</w:t>
      </w:r>
    </w:p>
    <w:p w:rsidR="00B81369" w:rsidRPr="00E37020" w:rsidRDefault="00B81369" w:rsidP="00B813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t>за 202</w:t>
      </w:r>
      <w:r w:rsidR="00CA6EB9" w:rsidRPr="00E37020">
        <w:rPr>
          <w:rFonts w:ascii="Times New Roman" w:hAnsi="Times New Roman" w:cs="Times New Roman"/>
          <w:b/>
          <w:sz w:val="28"/>
          <w:szCs w:val="24"/>
        </w:rPr>
        <w:t>1</w:t>
      </w:r>
      <w:r w:rsidRPr="00E37020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="007C01AF" w:rsidRPr="00E3702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B813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8FF" w:rsidRPr="00E37020" w:rsidRDefault="00B328FF" w:rsidP="00B813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8FF" w:rsidRPr="00E37020" w:rsidRDefault="00B328FF" w:rsidP="00B813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369" w:rsidRPr="00E37020" w:rsidRDefault="00B81369" w:rsidP="00B813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020">
        <w:rPr>
          <w:rFonts w:ascii="Times New Roman" w:hAnsi="Times New Roman" w:cs="Times New Roman"/>
          <w:sz w:val="24"/>
          <w:szCs w:val="24"/>
        </w:rPr>
        <w:t>Самара, 2021</w:t>
      </w:r>
    </w:p>
    <w:p w:rsidR="00B81369" w:rsidRPr="00E37020" w:rsidRDefault="00B81369" w:rsidP="00B8136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Содержание </w:t>
      </w:r>
    </w:p>
    <w:p w:rsidR="00B81369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1. </w:t>
      </w:r>
      <w:r w:rsidR="00B81369" w:rsidRPr="00E37020">
        <w:rPr>
          <w:rFonts w:ascii="Times New Roman" w:hAnsi="Times New Roman" w:cs="Times New Roman"/>
          <w:sz w:val="28"/>
          <w:szCs w:val="24"/>
        </w:rPr>
        <w:t>Общие сведения о выполнении обязательств, включенных в соглашение об исполнении схемы теплоснабжения</w:t>
      </w:r>
    </w:p>
    <w:p w:rsidR="00C54405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B81369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2. </w:t>
      </w:r>
      <w:r w:rsidR="00B81369" w:rsidRPr="00E37020">
        <w:rPr>
          <w:rFonts w:ascii="Times New Roman" w:hAnsi="Times New Roman" w:cs="Times New Roman"/>
          <w:sz w:val="28"/>
          <w:szCs w:val="24"/>
        </w:rPr>
        <w:t>Сведения о выполнении ЕТО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ЕТО в схеме теплоснабжения</w:t>
      </w:r>
    </w:p>
    <w:p w:rsidR="00C54405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B81369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3. </w:t>
      </w:r>
      <w:r w:rsidR="00B81369" w:rsidRPr="00E37020">
        <w:rPr>
          <w:rFonts w:ascii="Times New Roman" w:hAnsi="Times New Roman" w:cs="Times New Roman"/>
          <w:sz w:val="28"/>
          <w:szCs w:val="24"/>
        </w:rPr>
        <w:t>Сведения о достижении ЕТО целевых показателей исполнения схемы теплоснабжения в ценовой зоне теплоснабжения</w:t>
      </w:r>
    </w:p>
    <w:p w:rsidR="00C54405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B81369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4. </w:t>
      </w:r>
      <w:r w:rsidR="00B81369" w:rsidRPr="00E37020">
        <w:rPr>
          <w:rFonts w:ascii="Times New Roman" w:hAnsi="Times New Roman" w:cs="Times New Roman"/>
          <w:sz w:val="28"/>
          <w:szCs w:val="24"/>
        </w:rPr>
        <w:t>Сведения о выполнении ЕТО правил определения цены на тепловую энергию (мощность) в границах предельного уровня цены на тепловую энергию (мощность), установленных соглашением об исполнении схемы теплоснабжения</w:t>
      </w:r>
    </w:p>
    <w:p w:rsidR="00C54405" w:rsidRPr="00E37020" w:rsidRDefault="00C54405" w:rsidP="00C54405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B226DC" w:rsidRPr="00E37020" w:rsidRDefault="00C54405" w:rsidP="00C54405">
      <w:pPr>
        <w:ind w:left="360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5. </w:t>
      </w:r>
      <w:r w:rsidR="00B226DC" w:rsidRPr="00E37020">
        <w:rPr>
          <w:rFonts w:ascii="Times New Roman" w:hAnsi="Times New Roman" w:cs="Times New Roman"/>
          <w:sz w:val="28"/>
          <w:szCs w:val="24"/>
        </w:rPr>
        <w:t>Сведения о выполнении ЕТО в отчетном периоде 202</w:t>
      </w:r>
      <w:r w:rsidR="00F34C46" w:rsidRPr="00E37020">
        <w:rPr>
          <w:rFonts w:ascii="Times New Roman" w:hAnsi="Times New Roman" w:cs="Times New Roman"/>
          <w:sz w:val="28"/>
          <w:szCs w:val="24"/>
        </w:rPr>
        <w:t>1</w:t>
      </w:r>
      <w:r w:rsidR="00B226DC" w:rsidRPr="00E37020">
        <w:rPr>
          <w:rFonts w:ascii="Times New Roman" w:hAnsi="Times New Roman" w:cs="Times New Roman"/>
          <w:sz w:val="28"/>
          <w:szCs w:val="24"/>
        </w:rPr>
        <w:t xml:space="preserve"> года обязанностей по формированию предложений о (дифференциации) цене на тепловую энергию (мощность) в границах предельного уровня цены на тепловую энергию (мощность), установленных Соглашением</w:t>
      </w:r>
    </w:p>
    <w:p w:rsidR="00C54405" w:rsidRPr="00E37020" w:rsidRDefault="00C54405" w:rsidP="00C54405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B226DC" w:rsidRPr="00E37020" w:rsidRDefault="00C54405" w:rsidP="00C54405">
      <w:pPr>
        <w:ind w:left="360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6. </w:t>
      </w:r>
      <w:r w:rsidR="00B226DC" w:rsidRPr="00E37020">
        <w:rPr>
          <w:rFonts w:ascii="Times New Roman" w:hAnsi="Times New Roman" w:cs="Times New Roman"/>
          <w:sz w:val="28"/>
          <w:szCs w:val="24"/>
        </w:rPr>
        <w:t>Сведения о выполнении обязательств органа местного самоуправления, включенных в соглашение об исполнении схемы теплоснабжения</w:t>
      </w:r>
    </w:p>
    <w:p w:rsidR="00C54405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B81369" w:rsidRPr="00E37020" w:rsidRDefault="00C54405" w:rsidP="00C54405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7. </w:t>
      </w:r>
      <w:r w:rsidR="00B81369" w:rsidRPr="00E37020">
        <w:rPr>
          <w:rFonts w:ascii="Times New Roman" w:hAnsi="Times New Roman" w:cs="Times New Roman"/>
          <w:sz w:val="28"/>
          <w:szCs w:val="24"/>
        </w:rPr>
        <w:t>Контактная информация</w:t>
      </w:r>
    </w:p>
    <w:p w:rsidR="00B81369" w:rsidRPr="00E37020" w:rsidRDefault="00B81369" w:rsidP="00B8136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02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1369" w:rsidRPr="00E37020" w:rsidRDefault="00B81369" w:rsidP="00034C4A">
      <w:pPr>
        <w:pStyle w:val="a4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Toc57295170"/>
      <w:r w:rsidRPr="00E37020">
        <w:rPr>
          <w:rFonts w:ascii="Times New Roman" w:hAnsi="Times New Roman" w:cs="Times New Roman"/>
          <w:b/>
          <w:sz w:val="28"/>
          <w:szCs w:val="24"/>
        </w:rPr>
        <w:lastRenderedPageBreak/>
        <w:t>Общие сведения о выполнении обязательств, включенных в соглашение об исполнении схемы теплоснабжения</w:t>
      </w:r>
      <w:bookmarkEnd w:id="0"/>
    </w:p>
    <w:p w:rsidR="00B81369" w:rsidRPr="00E37020" w:rsidRDefault="00B81369" w:rsidP="00034C4A">
      <w:pPr>
        <w:spacing w:line="360" w:lineRule="auto"/>
        <w:ind w:left="360" w:hanging="36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81369" w:rsidRPr="00E37020" w:rsidRDefault="00B81369" w:rsidP="00034C4A">
      <w:pPr>
        <w:numPr>
          <w:ilvl w:val="1"/>
          <w:numId w:val="1"/>
        </w:numPr>
        <w:spacing w:before="240" w:after="24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Руководствуясь положениями Федерального закона № 190-ФЗ «О теплоснабжении», распоряжением Правительства Российской Федерации №1518-р от 09.06.2020 Администрация муниципального образования городской округ Самара (далее – орган местного самоуправления) и Единая теплоснабжающая организация – </w:t>
      </w:r>
      <w:r w:rsidR="00C872FC" w:rsidRPr="00E37020">
        <w:rPr>
          <w:rFonts w:ascii="Times New Roman" w:hAnsi="Times New Roman" w:cs="Times New Roman"/>
          <w:sz w:val="28"/>
          <w:szCs w:val="24"/>
        </w:rPr>
        <w:t xml:space="preserve">Акционерное Общество «Ракетно-космический центр </w:t>
      </w:r>
      <w:r w:rsidR="00C5438E" w:rsidRPr="00E37020">
        <w:rPr>
          <w:rFonts w:ascii="Times New Roman" w:hAnsi="Times New Roman" w:cs="Times New Roman"/>
          <w:sz w:val="28"/>
          <w:szCs w:val="24"/>
        </w:rPr>
        <w:t>«</w:t>
      </w:r>
      <w:r w:rsidR="00C872FC" w:rsidRPr="00E37020">
        <w:rPr>
          <w:rFonts w:ascii="Times New Roman" w:hAnsi="Times New Roman" w:cs="Times New Roman"/>
          <w:sz w:val="28"/>
          <w:szCs w:val="24"/>
        </w:rPr>
        <w:t>Прогресс»</w:t>
      </w:r>
      <w:r w:rsidR="001A17FB" w:rsidRPr="00E37020">
        <w:rPr>
          <w:rFonts w:ascii="Times New Roman" w:hAnsi="Times New Roman" w:cs="Times New Roman"/>
          <w:sz w:val="28"/>
          <w:szCs w:val="24"/>
        </w:rPr>
        <w:t xml:space="preserve"> (</w:t>
      </w:r>
      <w:r w:rsidRPr="00E37020">
        <w:rPr>
          <w:rFonts w:ascii="Times New Roman" w:hAnsi="Times New Roman" w:cs="Times New Roman"/>
          <w:sz w:val="28"/>
          <w:szCs w:val="24"/>
        </w:rPr>
        <w:t xml:space="preserve">далее – ЕТО) заключили Соглашение об исполнении схемы теплоснабжения городского округа Самара </w:t>
      </w:r>
      <w:r w:rsidR="002A61FE" w:rsidRPr="00E37020">
        <w:rPr>
          <w:rFonts w:ascii="Times New Roman" w:hAnsi="Times New Roman" w:cs="Times New Roman"/>
          <w:sz w:val="28"/>
          <w:szCs w:val="24"/>
        </w:rPr>
        <w:t>№ 909</w:t>
      </w:r>
      <w:r w:rsidRPr="00E37020">
        <w:rPr>
          <w:rFonts w:ascii="Times New Roman" w:hAnsi="Times New Roman" w:cs="Times New Roman"/>
          <w:sz w:val="28"/>
          <w:szCs w:val="24"/>
        </w:rPr>
        <w:t xml:space="preserve"> от </w:t>
      </w:r>
      <w:r w:rsidR="002A61FE" w:rsidRPr="00E37020">
        <w:rPr>
          <w:rFonts w:ascii="Times New Roman" w:hAnsi="Times New Roman" w:cs="Times New Roman"/>
          <w:sz w:val="28"/>
          <w:szCs w:val="24"/>
        </w:rPr>
        <w:t>08</w:t>
      </w:r>
      <w:r w:rsidRPr="00E37020">
        <w:rPr>
          <w:rFonts w:ascii="Times New Roman" w:hAnsi="Times New Roman" w:cs="Times New Roman"/>
          <w:sz w:val="28"/>
          <w:szCs w:val="24"/>
        </w:rPr>
        <w:t xml:space="preserve">.10.2020 </w:t>
      </w:r>
      <w:r w:rsidR="00196053" w:rsidRPr="00E37020">
        <w:rPr>
          <w:rFonts w:ascii="Times New Roman" w:hAnsi="Times New Roman" w:cs="Times New Roman"/>
          <w:sz w:val="28"/>
          <w:szCs w:val="24"/>
        </w:rPr>
        <w:t xml:space="preserve">(далее – Соглашение) </w:t>
      </w:r>
      <w:r w:rsidRPr="00E37020">
        <w:rPr>
          <w:rFonts w:ascii="Times New Roman" w:hAnsi="Times New Roman" w:cs="Times New Roman"/>
          <w:sz w:val="28"/>
          <w:szCs w:val="24"/>
        </w:rPr>
        <w:t>на срок действия по 31.12.2031 года, котор</w:t>
      </w:r>
      <w:r w:rsidR="00A80F91" w:rsidRPr="00E37020">
        <w:rPr>
          <w:rFonts w:ascii="Times New Roman" w:hAnsi="Times New Roman" w:cs="Times New Roman"/>
          <w:sz w:val="28"/>
          <w:szCs w:val="24"/>
        </w:rPr>
        <w:t>о</w:t>
      </w:r>
      <w:r w:rsidRPr="00E37020">
        <w:rPr>
          <w:rFonts w:ascii="Times New Roman" w:hAnsi="Times New Roman" w:cs="Times New Roman"/>
          <w:sz w:val="28"/>
          <w:szCs w:val="24"/>
        </w:rPr>
        <w:t>е размещен</w:t>
      </w:r>
      <w:r w:rsidR="00A80F91" w:rsidRPr="00E37020">
        <w:rPr>
          <w:rFonts w:ascii="Times New Roman" w:hAnsi="Times New Roman" w:cs="Times New Roman"/>
          <w:sz w:val="28"/>
          <w:szCs w:val="24"/>
        </w:rPr>
        <w:t>о</w:t>
      </w:r>
      <w:r w:rsidRPr="00E37020">
        <w:rPr>
          <w:rFonts w:ascii="Times New Roman" w:hAnsi="Times New Roman" w:cs="Times New Roman"/>
          <w:sz w:val="28"/>
          <w:szCs w:val="24"/>
        </w:rPr>
        <w:t xml:space="preserve"> на официальных сайтах ЕТО и органа местного самоуправления.</w:t>
      </w:r>
    </w:p>
    <w:p w:rsidR="00B81369" w:rsidRPr="00E37020" w:rsidRDefault="00B81369" w:rsidP="00034C4A">
      <w:pPr>
        <w:numPr>
          <w:ilvl w:val="1"/>
          <w:numId w:val="1"/>
        </w:numPr>
        <w:spacing w:before="240" w:after="24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Соглашение распространяется исключительно на деятельность ЕТО в границах зоны ее деятельности, которые определяются границами систем теплоснабжения</w:t>
      </w:r>
      <w:r w:rsidR="00252ECD" w:rsidRPr="00E37020">
        <w:rPr>
          <w:rFonts w:ascii="Times New Roman" w:hAnsi="Times New Roman" w:cs="Times New Roman"/>
          <w:sz w:val="28"/>
          <w:szCs w:val="24"/>
        </w:rPr>
        <w:t xml:space="preserve"> 72 и 73</w:t>
      </w:r>
      <w:r w:rsidRPr="00E37020">
        <w:rPr>
          <w:rFonts w:ascii="Times New Roman" w:hAnsi="Times New Roman" w:cs="Times New Roman"/>
          <w:sz w:val="28"/>
          <w:szCs w:val="24"/>
        </w:rPr>
        <w:t xml:space="preserve"> в Схеме теплоснабжения городского округа Самара до 2032 г., утвержденной приказом Министерства энергетики Российской Федерации от 14.09.2020 № 779 (далее – Схема теплоснабжения).</w:t>
      </w:r>
    </w:p>
    <w:p w:rsidR="00B81369" w:rsidRPr="00E37020" w:rsidRDefault="00B81369" w:rsidP="00034C4A">
      <w:pPr>
        <w:numPr>
          <w:ilvl w:val="1"/>
          <w:numId w:val="1"/>
        </w:numPr>
        <w:spacing w:before="240" w:after="24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Отчет о выполнении соглашения об исполнении схемы теплоснабжения городского округа Самара в зоне деятельности ЕТО</w:t>
      </w:r>
      <w:r w:rsidR="00784DC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="00854567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подготовлен за </w:t>
      </w:r>
      <w:r w:rsidR="0081579F" w:rsidRPr="00E37020">
        <w:rPr>
          <w:rFonts w:ascii="Times New Roman" w:hAnsi="Times New Roman" w:cs="Times New Roman"/>
          <w:sz w:val="28"/>
          <w:szCs w:val="24"/>
        </w:rPr>
        <w:t>янва</w:t>
      </w:r>
      <w:r w:rsidRPr="00E37020">
        <w:rPr>
          <w:rFonts w:ascii="Times New Roman" w:hAnsi="Times New Roman" w:cs="Times New Roman"/>
          <w:sz w:val="28"/>
          <w:szCs w:val="24"/>
        </w:rPr>
        <w:t xml:space="preserve">рь </w:t>
      </w:r>
      <w:r w:rsidR="0081579F" w:rsidRPr="00E37020">
        <w:rPr>
          <w:rFonts w:ascii="Times New Roman" w:hAnsi="Times New Roman" w:cs="Times New Roman"/>
          <w:sz w:val="28"/>
          <w:szCs w:val="24"/>
        </w:rPr>
        <w:t xml:space="preserve">- </w:t>
      </w:r>
      <w:r w:rsidRPr="00E37020">
        <w:rPr>
          <w:rFonts w:ascii="Times New Roman" w:hAnsi="Times New Roman" w:cs="Times New Roman"/>
          <w:sz w:val="28"/>
          <w:szCs w:val="24"/>
        </w:rPr>
        <w:t>декабрь 202</w:t>
      </w:r>
      <w:r w:rsidR="0081579F" w:rsidRPr="00E37020">
        <w:rPr>
          <w:rFonts w:ascii="Times New Roman" w:hAnsi="Times New Roman" w:cs="Times New Roman"/>
          <w:sz w:val="28"/>
          <w:szCs w:val="24"/>
        </w:rPr>
        <w:t>1</w:t>
      </w:r>
      <w:r w:rsidRPr="00E37020">
        <w:rPr>
          <w:rFonts w:ascii="Times New Roman" w:hAnsi="Times New Roman" w:cs="Times New Roman"/>
          <w:sz w:val="28"/>
          <w:szCs w:val="24"/>
        </w:rPr>
        <w:t xml:space="preserve"> года (далее – отчетный период 202</w:t>
      </w:r>
      <w:r w:rsidR="0081579F" w:rsidRPr="00E37020">
        <w:rPr>
          <w:rFonts w:ascii="Times New Roman" w:hAnsi="Times New Roman" w:cs="Times New Roman"/>
          <w:sz w:val="28"/>
          <w:szCs w:val="24"/>
        </w:rPr>
        <w:t>1</w:t>
      </w:r>
      <w:r w:rsidRPr="00E37020">
        <w:rPr>
          <w:rFonts w:ascii="Times New Roman" w:hAnsi="Times New Roman" w:cs="Times New Roman"/>
          <w:sz w:val="28"/>
          <w:szCs w:val="24"/>
        </w:rPr>
        <w:t xml:space="preserve"> года).</w:t>
      </w:r>
    </w:p>
    <w:p w:rsidR="00034C4A" w:rsidRPr="00E37020" w:rsidRDefault="00034C4A" w:rsidP="00034C4A">
      <w:pPr>
        <w:numPr>
          <w:ilvl w:val="1"/>
          <w:numId w:val="1"/>
        </w:numPr>
        <w:spacing w:before="240" w:after="24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Отчет подготовлен в</w:t>
      </w:r>
      <w:r w:rsidR="00B81369" w:rsidRPr="00E37020">
        <w:rPr>
          <w:rFonts w:ascii="Times New Roman" w:hAnsi="Times New Roman" w:cs="Times New Roman"/>
          <w:sz w:val="28"/>
          <w:szCs w:val="24"/>
        </w:rPr>
        <w:t xml:space="preserve"> соответствии с постановлением Правительства РФ от 05.07.2013г. № 570 «О стандартах раскрытия информации теплоснабжающими организациями, </w:t>
      </w:r>
      <w:proofErr w:type="spellStart"/>
      <w:r w:rsidR="00B81369" w:rsidRPr="00E37020">
        <w:rPr>
          <w:rFonts w:ascii="Times New Roman" w:hAnsi="Times New Roman" w:cs="Times New Roman"/>
          <w:sz w:val="28"/>
          <w:szCs w:val="24"/>
        </w:rPr>
        <w:t>теплосетевыми</w:t>
      </w:r>
      <w:proofErr w:type="spellEnd"/>
      <w:r w:rsidR="00B81369" w:rsidRPr="00E37020">
        <w:rPr>
          <w:rFonts w:ascii="Times New Roman" w:hAnsi="Times New Roman" w:cs="Times New Roman"/>
          <w:sz w:val="28"/>
          <w:szCs w:val="24"/>
        </w:rPr>
        <w:t xml:space="preserve"> организациями и органами регулирования»</w:t>
      </w:r>
      <w:r w:rsidRPr="00E37020">
        <w:rPr>
          <w:rFonts w:ascii="Times New Roman" w:hAnsi="Times New Roman" w:cs="Times New Roman"/>
          <w:sz w:val="28"/>
          <w:szCs w:val="24"/>
        </w:rPr>
        <w:t>.</w:t>
      </w:r>
    </w:p>
    <w:p w:rsidR="00B81369" w:rsidRPr="00E37020" w:rsidRDefault="00B81369" w:rsidP="00B226D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 xml:space="preserve">Сведения о выполнении </w:t>
      </w:r>
      <w:r w:rsidR="00B226DC" w:rsidRPr="00E37020">
        <w:rPr>
          <w:rFonts w:ascii="Times New Roman" w:hAnsi="Times New Roman" w:cs="Times New Roman"/>
          <w:b/>
          <w:sz w:val="28"/>
          <w:szCs w:val="28"/>
        </w:rPr>
        <w:t xml:space="preserve">ЕТО </w:t>
      </w:r>
      <w:r w:rsidRPr="00E37020">
        <w:rPr>
          <w:rFonts w:ascii="Times New Roman" w:hAnsi="Times New Roman" w:cs="Times New Roman"/>
          <w:b/>
          <w:sz w:val="28"/>
          <w:szCs w:val="28"/>
        </w:rPr>
        <w:t>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ЕТО в схеме теплоснабжения</w:t>
      </w:r>
    </w:p>
    <w:p w:rsidR="00B81369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2.1.1 Соглашения ЕТО обязана выполнять мероприятия по строительству, реконструкции и (или) модернизации объектов теплоснабжения, принадлежащих ей на праве собственности или ином предусмотренном законом основании, в соответствии с перечне</w:t>
      </w:r>
      <w:r w:rsidR="00C570D9" w:rsidRPr="00E37020">
        <w:rPr>
          <w:rFonts w:ascii="Times New Roman" w:hAnsi="Times New Roman" w:cs="Times New Roman"/>
          <w:sz w:val="28"/>
          <w:szCs w:val="28"/>
        </w:rPr>
        <w:t>м мероприятий, указанным для неё</w:t>
      </w:r>
      <w:r w:rsidRPr="00E37020">
        <w:rPr>
          <w:rFonts w:ascii="Times New Roman" w:hAnsi="Times New Roman" w:cs="Times New Roman"/>
          <w:sz w:val="28"/>
          <w:szCs w:val="28"/>
        </w:rPr>
        <w:t xml:space="preserve"> в Схеме теплоснабжения.</w:t>
      </w:r>
    </w:p>
    <w:p w:rsidR="00562B75" w:rsidRPr="00E37020" w:rsidRDefault="003B0DD6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Для ЕТО мероприятия</w:t>
      </w:r>
      <w:r w:rsidR="00B81369" w:rsidRPr="00E37020">
        <w:rPr>
          <w:rFonts w:ascii="Times New Roman" w:hAnsi="Times New Roman" w:cs="Times New Roman"/>
          <w:sz w:val="28"/>
          <w:szCs w:val="28"/>
        </w:rPr>
        <w:t xml:space="preserve"> по строительству, реконструкции и (или) модернизации объектов теплоснабжения на 202</w:t>
      </w:r>
      <w:r w:rsidR="00CC6AF1" w:rsidRPr="00E37020">
        <w:rPr>
          <w:rFonts w:ascii="Times New Roman" w:hAnsi="Times New Roman" w:cs="Times New Roman"/>
          <w:sz w:val="28"/>
          <w:szCs w:val="28"/>
        </w:rPr>
        <w:t>1</w:t>
      </w:r>
      <w:r w:rsidRPr="00E37020">
        <w:rPr>
          <w:rFonts w:ascii="Times New Roman" w:hAnsi="Times New Roman" w:cs="Times New Roman"/>
          <w:sz w:val="28"/>
          <w:szCs w:val="28"/>
        </w:rPr>
        <w:t xml:space="preserve"> год </w:t>
      </w:r>
      <w:r w:rsidR="00562B75" w:rsidRPr="00E37020">
        <w:rPr>
          <w:rFonts w:ascii="Times New Roman" w:hAnsi="Times New Roman" w:cs="Times New Roman"/>
          <w:sz w:val="28"/>
          <w:szCs w:val="28"/>
        </w:rPr>
        <w:t>в Схеме теплоснабжения запланированы</w:t>
      </w:r>
      <w:r w:rsidRPr="00E37020">
        <w:rPr>
          <w:rFonts w:ascii="Times New Roman" w:hAnsi="Times New Roman" w:cs="Times New Roman"/>
          <w:sz w:val="28"/>
          <w:szCs w:val="28"/>
        </w:rPr>
        <w:t xml:space="preserve"> не были</w:t>
      </w:r>
      <w:r w:rsidR="00562B75" w:rsidRPr="00E37020">
        <w:rPr>
          <w:rFonts w:ascii="Times New Roman" w:hAnsi="Times New Roman" w:cs="Times New Roman"/>
          <w:sz w:val="28"/>
          <w:szCs w:val="28"/>
        </w:rPr>
        <w:t>.</w:t>
      </w:r>
    </w:p>
    <w:p w:rsidR="00B81369" w:rsidRPr="00E37020" w:rsidRDefault="00B81369" w:rsidP="00B226D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 xml:space="preserve">Сведения о достижении </w:t>
      </w:r>
      <w:r w:rsidR="00B226DC" w:rsidRPr="00E37020">
        <w:rPr>
          <w:rFonts w:ascii="Times New Roman" w:hAnsi="Times New Roman" w:cs="Times New Roman"/>
          <w:b/>
          <w:sz w:val="28"/>
          <w:szCs w:val="28"/>
        </w:rPr>
        <w:t xml:space="preserve">ЕТО </w:t>
      </w:r>
      <w:r w:rsidRPr="00E37020"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исполнения схемы теплоснабжения в ценовой зоне теплоснабжения </w:t>
      </w:r>
    </w:p>
    <w:p w:rsidR="00562B75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В соответствии с пунктом 2.1.2 Соглашения ЕТО обязана обеспечивать достижение </w:t>
      </w:r>
      <w:r w:rsidR="00562B75" w:rsidRPr="00E37020">
        <w:rPr>
          <w:rFonts w:ascii="Times New Roman" w:hAnsi="Times New Roman" w:cs="Times New Roman"/>
          <w:sz w:val="28"/>
          <w:szCs w:val="28"/>
        </w:rPr>
        <w:t xml:space="preserve">Целевых показателей </w:t>
      </w:r>
      <w:r w:rsidRPr="00E37020">
        <w:rPr>
          <w:rFonts w:ascii="Times New Roman" w:hAnsi="Times New Roman" w:cs="Times New Roman"/>
          <w:sz w:val="28"/>
          <w:szCs w:val="28"/>
        </w:rPr>
        <w:t>определенных для нее в Схеме теплоснабжения</w:t>
      </w:r>
      <w:r w:rsidR="00562B75" w:rsidRPr="00E37020">
        <w:rPr>
          <w:rFonts w:ascii="Times New Roman" w:hAnsi="Times New Roman" w:cs="Times New Roman"/>
          <w:sz w:val="28"/>
          <w:szCs w:val="28"/>
        </w:rPr>
        <w:t>.</w:t>
      </w:r>
    </w:p>
    <w:p w:rsidR="00B81369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В ценовой зоне теплоснабжения к целевым показателям реализации схемы теплоснабжения относятся: </w:t>
      </w:r>
    </w:p>
    <w:p w:rsidR="00B81369" w:rsidRPr="00E37020" w:rsidRDefault="00B81369" w:rsidP="00034C4A">
      <w:pPr>
        <w:pStyle w:val="a4"/>
        <w:numPr>
          <w:ilvl w:val="0"/>
          <w:numId w:val="5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отклонений;</w:t>
      </w:r>
    </w:p>
    <w:p w:rsidR="00B81369" w:rsidRPr="00E37020" w:rsidRDefault="00B81369" w:rsidP="00034C4A">
      <w:pPr>
        <w:pStyle w:val="a4"/>
        <w:numPr>
          <w:ilvl w:val="0"/>
          <w:numId w:val="5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сверх предела разрешенных отклонений.</w:t>
      </w:r>
    </w:p>
    <w:p w:rsidR="00B81369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Для расчета фактических значений данных целевых показателей применялись данные ЕТО о фактах прекращений подачи тепловой энергии или теплоносителя у потребителя, которые произошли в результате технологических нарушений на теплоисточнике или тепловых сетях. </w:t>
      </w:r>
    </w:p>
    <w:p w:rsidR="00B81369" w:rsidRPr="00E37020" w:rsidRDefault="00900FE0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За отчетный период 2021</w:t>
      </w:r>
      <w:r w:rsidR="00B81369" w:rsidRPr="00E37020">
        <w:rPr>
          <w:rFonts w:ascii="Times New Roman" w:hAnsi="Times New Roman" w:cs="Times New Roman"/>
          <w:sz w:val="28"/>
          <w:szCs w:val="28"/>
        </w:rPr>
        <w:t xml:space="preserve"> года на теплоисточниках и тепловых сетях ЕТО аварий (технологических нарушений) с прекращением подачи тепловой энергии и теплоносителя для конечного потребителя не было допущено, что подтверждается отсутствием актов проверки, составляемых в соответствии с Правилами организации теплоснабжения в Российской Федерации, </w:t>
      </w:r>
      <w:r w:rsidR="00B81369" w:rsidRPr="00E37020">
        <w:rPr>
          <w:rFonts w:ascii="Times New Roman" w:hAnsi="Times New Roman" w:cs="Times New Roman"/>
          <w:sz w:val="28"/>
          <w:szCs w:val="28"/>
        </w:rPr>
        <w:lastRenderedPageBreak/>
        <w:t>утвержденными постановлением Правительства Российской Федерации от 08.08.2012 № 808.</w:t>
      </w:r>
    </w:p>
    <w:p w:rsidR="00B81369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В связи с этим целевые показат</w:t>
      </w:r>
      <w:r w:rsidR="00E24F08" w:rsidRPr="00E37020">
        <w:rPr>
          <w:rFonts w:ascii="Times New Roman" w:hAnsi="Times New Roman" w:cs="Times New Roman"/>
          <w:sz w:val="28"/>
          <w:szCs w:val="28"/>
        </w:rPr>
        <w:t>ели схемы теплоснабжения за 2021</w:t>
      </w:r>
      <w:r w:rsidRPr="00E37020">
        <w:rPr>
          <w:rFonts w:ascii="Times New Roman" w:hAnsi="Times New Roman" w:cs="Times New Roman"/>
          <w:sz w:val="28"/>
          <w:szCs w:val="28"/>
        </w:rPr>
        <w:t xml:space="preserve"> год, определенные для ЕТО выполнены: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5698"/>
        <w:gridCol w:w="1899"/>
        <w:gridCol w:w="1185"/>
      </w:tblGrid>
      <w:tr w:rsidR="00E37020" w:rsidRPr="00E37020" w:rsidTr="003B6412">
        <w:trPr>
          <w:trHeight w:val="792"/>
        </w:trPr>
        <w:tc>
          <w:tcPr>
            <w:tcW w:w="454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370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698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Целевой показатель реализации схемы теплоснабжения</w:t>
            </w:r>
          </w:p>
        </w:tc>
        <w:tc>
          <w:tcPr>
            <w:tcW w:w="1899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Установлено схемой теплоснабжения</w:t>
            </w:r>
          </w:p>
        </w:tc>
        <w:tc>
          <w:tcPr>
            <w:tcW w:w="1185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E37020" w:rsidRPr="00E37020" w:rsidTr="00EC007A">
        <w:tc>
          <w:tcPr>
            <w:tcW w:w="454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8" w:type="dxa"/>
          </w:tcPr>
          <w:p w:rsidR="00B81369" w:rsidRPr="00E37020" w:rsidRDefault="00B81369" w:rsidP="00EC0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отклонений, </w:t>
            </w:r>
            <w:proofErr w:type="spellStart"/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/км</w:t>
            </w:r>
          </w:p>
        </w:tc>
        <w:tc>
          <w:tcPr>
            <w:tcW w:w="1899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020" w:rsidRPr="00E37020" w:rsidTr="00EC007A">
        <w:tc>
          <w:tcPr>
            <w:tcW w:w="454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B81369" w:rsidRPr="00E37020" w:rsidRDefault="00B81369" w:rsidP="00EC0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сверх предела разрешенных отклонений, </w:t>
            </w:r>
            <w:proofErr w:type="spellStart"/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37020">
              <w:rPr>
                <w:rFonts w:ascii="Times New Roman" w:hAnsi="Times New Roman" w:cs="Times New Roman"/>
                <w:sz w:val="20"/>
                <w:szCs w:val="20"/>
              </w:rPr>
              <w:t xml:space="preserve"> /(Гкал/час)</w:t>
            </w:r>
          </w:p>
        </w:tc>
        <w:tc>
          <w:tcPr>
            <w:tcW w:w="1899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5" w:type="dxa"/>
          </w:tcPr>
          <w:p w:rsidR="00B81369" w:rsidRPr="00E37020" w:rsidRDefault="00B81369" w:rsidP="00EC0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81369" w:rsidRPr="00E37020" w:rsidRDefault="00B81369" w:rsidP="00B81369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369" w:rsidRPr="00E37020" w:rsidRDefault="00B81369" w:rsidP="00034C4A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t xml:space="preserve">Сведения о выполнении ЕТО правил определения цены на тепловую энергию (мощность) в границах предельного уровня цены на тепловую энергию (мощность), установленных соглашением об исполнении схемы теплоснабжения </w:t>
      </w:r>
    </w:p>
    <w:p w:rsidR="00B81369" w:rsidRPr="00E37020" w:rsidRDefault="00B81369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В соответствии с пунктами 2.1.6, 2.1.</w:t>
      </w:r>
      <w:r w:rsidR="006D02BC" w:rsidRPr="00E37020">
        <w:rPr>
          <w:rFonts w:ascii="Times New Roman" w:hAnsi="Times New Roman" w:cs="Times New Roman"/>
          <w:sz w:val="28"/>
          <w:szCs w:val="24"/>
        </w:rPr>
        <w:t>8</w:t>
      </w:r>
      <w:r w:rsidR="003A0D6B" w:rsidRPr="00E37020">
        <w:rPr>
          <w:rFonts w:ascii="Times New Roman" w:hAnsi="Times New Roman" w:cs="Times New Roman"/>
          <w:sz w:val="28"/>
          <w:szCs w:val="24"/>
        </w:rPr>
        <w:t>, 2.1.9</w:t>
      </w:r>
      <w:r w:rsidR="000C124C" w:rsidRPr="00E37020">
        <w:rPr>
          <w:rFonts w:ascii="Times New Roman" w:hAnsi="Times New Roman" w:cs="Times New Roman"/>
          <w:sz w:val="28"/>
          <w:szCs w:val="24"/>
        </w:rPr>
        <w:t>, 2.1.10</w:t>
      </w:r>
      <w:r w:rsidRPr="00E37020">
        <w:rPr>
          <w:rFonts w:ascii="Times New Roman" w:hAnsi="Times New Roman" w:cs="Times New Roman"/>
          <w:sz w:val="28"/>
          <w:szCs w:val="24"/>
        </w:rPr>
        <w:t xml:space="preserve"> Соглашения при формировании предложений о цене на тепловую энергию (мощность), поставляемую потребителям,</w:t>
      </w:r>
      <w:r w:rsidRPr="00E37020">
        <w:rPr>
          <w:sz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в рамках договоров теплоснабжения </w:t>
      </w:r>
      <w:r w:rsidR="006919EB" w:rsidRPr="00E37020">
        <w:rPr>
          <w:rFonts w:ascii="Times New Roman" w:hAnsi="Times New Roman" w:cs="Times New Roman"/>
          <w:sz w:val="28"/>
          <w:szCs w:val="24"/>
        </w:rPr>
        <w:t xml:space="preserve">ЕТО </w:t>
      </w:r>
      <w:r w:rsidRPr="00E37020">
        <w:rPr>
          <w:rFonts w:ascii="Times New Roman" w:hAnsi="Times New Roman" w:cs="Times New Roman"/>
          <w:sz w:val="28"/>
          <w:szCs w:val="24"/>
        </w:rPr>
        <w:t>обязуется обеспечивать:</w:t>
      </w:r>
    </w:p>
    <w:p w:rsidR="006D02BC" w:rsidRPr="00E37020" w:rsidRDefault="00B81369" w:rsidP="006D02BC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- условие, чтобы цена на тепловую энергию (мощность), поставляемую потребителям, не превышала величину предельного уровня цены на тепловую энергию (мощность), утвержденного органом исполнительной власти субъекта Российской Федерации в области государственного регулирования цен (тарифов);</w:t>
      </w:r>
    </w:p>
    <w:p w:rsidR="00562B75" w:rsidRPr="00E37020" w:rsidRDefault="006D02BC" w:rsidP="003B6412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>- начиная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с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>первого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полугодия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2021 года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>обеспечивать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не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превышение цены на тепловую энергию (мощность) в первом полугодии очередного календарного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года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над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ценой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на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тепловую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>энергию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37020">
        <w:rPr>
          <w:rFonts w:ascii="Times New Roman" w:hAnsi="Times New Roman" w:cs="Times New Roman"/>
          <w:sz w:val="28"/>
          <w:szCs w:val="24"/>
        </w:rPr>
        <w:t>мощностъ</w:t>
      </w:r>
      <w:proofErr w:type="spellEnd"/>
      <w:r w:rsidRPr="00E37020">
        <w:rPr>
          <w:rFonts w:ascii="Times New Roman" w:hAnsi="Times New Roman" w:cs="Times New Roman"/>
          <w:sz w:val="28"/>
          <w:szCs w:val="24"/>
        </w:rPr>
        <w:t xml:space="preserve">)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>во втором полугодии предшествующего календарного  года;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  <w:r w:rsidR="00B81369" w:rsidRPr="00E37020">
        <w:rPr>
          <w:rFonts w:ascii="Times New Roman" w:hAnsi="Times New Roman" w:cs="Times New Roman"/>
          <w:sz w:val="28"/>
          <w:szCs w:val="24"/>
        </w:rPr>
        <w:t xml:space="preserve">- </w:t>
      </w:r>
      <w:r w:rsidR="006919EB" w:rsidRPr="00E37020">
        <w:rPr>
          <w:rFonts w:ascii="Times New Roman" w:hAnsi="Times New Roman" w:cs="Times New Roman"/>
          <w:sz w:val="28"/>
          <w:szCs w:val="24"/>
        </w:rPr>
        <w:t xml:space="preserve">при определении цен на тепловую энергию (мощность) на второе полугодие очередного календарного года обеспечивать, чтобы цена на тепловую </w:t>
      </w:r>
      <w:r w:rsidR="006919EB" w:rsidRPr="00E37020">
        <w:rPr>
          <w:rFonts w:ascii="Times New Roman" w:hAnsi="Times New Roman" w:cs="Times New Roman"/>
          <w:sz w:val="28"/>
          <w:szCs w:val="24"/>
        </w:rPr>
        <w:lastRenderedPageBreak/>
        <w:t xml:space="preserve">энергию (мощность) не превышала цену, определённую в договоре </w:t>
      </w:r>
      <w:bookmarkStart w:id="1" w:name="_GoBack"/>
      <w:r w:rsidR="006919EB" w:rsidRPr="00544B7D">
        <w:rPr>
          <w:rFonts w:ascii="Times New Roman" w:hAnsi="Times New Roman" w:cs="Times New Roman"/>
          <w:sz w:val="28"/>
          <w:szCs w:val="24"/>
        </w:rPr>
        <w:t xml:space="preserve">теплоснабжения на первое полугодие данного календарного года и проиндексированную с использованием прогнозного показателя размера индексации цены на </w:t>
      </w:r>
      <w:r w:rsidR="000C124C" w:rsidRPr="00544B7D">
        <w:rPr>
          <w:rFonts w:ascii="Times New Roman" w:hAnsi="Times New Roman" w:cs="Times New Roman"/>
          <w:sz w:val="28"/>
          <w:szCs w:val="24"/>
        </w:rPr>
        <w:t xml:space="preserve">тепловую энергию согласно прогнозу социально-экономического развития Российской Федерации, и не превышала </w:t>
      </w:r>
      <w:bookmarkEnd w:id="1"/>
      <w:r w:rsidR="000C124C" w:rsidRPr="00E37020">
        <w:rPr>
          <w:rFonts w:ascii="Times New Roman" w:hAnsi="Times New Roman" w:cs="Times New Roman"/>
          <w:sz w:val="28"/>
          <w:szCs w:val="24"/>
        </w:rPr>
        <w:t>предельный уровень, утверждённый на второе полугодие того же календарного года органом исполнительной власти субъекта Российской Федерации в области государственного регулирования цен (тарифов);</w:t>
      </w:r>
    </w:p>
    <w:p w:rsidR="000C124C" w:rsidRPr="00E37020" w:rsidRDefault="000C124C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7020">
        <w:rPr>
          <w:rFonts w:ascii="Times New Roman" w:hAnsi="Times New Roman" w:cs="Times New Roman"/>
          <w:sz w:val="28"/>
          <w:szCs w:val="24"/>
        </w:rPr>
        <w:t xml:space="preserve">- </w:t>
      </w:r>
      <w:r w:rsidR="00C93984" w:rsidRPr="00E37020">
        <w:rPr>
          <w:rFonts w:ascii="Times New Roman" w:hAnsi="Times New Roman" w:cs="Times New Roman"/>
          <w:sz w:val="28"/>
          <w:szCs w:val="24"/>
        </w:rPr>
        <w:t>ц</w:t>
      </w:r>
      <w:r w:rsidRPr="00E37020">
        <w:rPr>
          <w:rFonts w:ascii="Times New Roman" w:hAnsi="Times New Roman" w:cs="Times New Roman"/>
          <w:sz w:val="28"/>
          <w:szCs w:val="24"/>
        </w:rPr>
        <w:t xml:space="preserve">ена </w:t>
      </w:r>
      <w:r w:rsidR="003B6412" w:rsidRPr="00E37020">
        <w:rPr>
          <w:rFonts w:ascii="Times New Roman" w:hAnsi="Times New Roman" w:cs="Times New Roman"/>
          <w:sz w:val="28"/>
          <w:szCs w:val="24"/>
        </w:rPr>
        <w:t xml:space="preserve"> </w:t>
      </w:r>
      <w:r w:rsidRPr="00E37020">
        <w:rPr>
          <w:rFonts w:ascii="Times New Roman" w:hAnsi="Times New Roman" w:cs="Times New Roman"/>
          <w:sz w:val="28"/>
          <w:szCs w:val="24"/>
        </w:rPr>
        <w:t>на тепловую энергию (мощность) для потребителей, определённая с учётом положений</w:t>
      </w:r>
      <w:r w:rsidR="00196053" w:rsidRPr="00E37020">
        <w:rPr>
          <w:rFonts w:ascii="Times New Roman" w:hAnsi="Times New Roman" w:cs="Times New Roman"/>
          <w:sz w:val="28"/>
          <w:szCs w:val="24"/>
        </w:rPr>
        <w:t xml:space="preserve"> пунктов 2.1.6, 2.1.8, 2.1.9, 2.1.10 Соглашения</w:t>
      </w:r>
      <w:r w:rsidR="00255EC0" w:rsidRPr="00E37020">
        <w:rPr>
          <w:rFonts w:ascii="Times New Roman" w:hAnsi="Times New Roman" w:cs="Times New Roman"/>
          <w:sz w:val="28"/>
          <w:szCs w:val="24"/>
        </w:rPr>
        <w:t>,</w:t>
      </w:r>
      <w:r w:rsidR="00C93984" w:rsidRPr="00E37020">
        <w:rPr>
          <w:rFonts w:ascii="Times New Roman" w:hAnsi="Times New Roman" w:cs="Times New Roman"/>
          <w:sz w:val="28"/>
          <w:szCs w:val="24"/>
        </w:rPr>
        <w:t xml:space="preserve"> опубликована ЕТО на своём официальном сайте </w:t>
      </w:r>
      <w:r w:rsidR="00255EC0" w:rsidRPr="00E37020">
        <w:rPr>
          <w:rFonts w:ascii="Times New Roman" w:hAnsi="Times New Roman" w:cs="Times New Roman"/>
          <w:sz w:val="28"/>
          <w:szCs w:val="24"/>
        </w:rPr>
        <w:t xml:space="preserve">(http://samspace.ru/products/services/peredacha_energii/) </w:t>
      </w:r>
      <w:r w:rsidR="00C93984" w:rsidRPr="00E37020">
        <w:rPr>
          <w:rFonts w:ascii="Times New Roman" w:hAnsi="Times New Roman" w:cs="Times New Roman"/>
          <w:sz w:val="28"/>
          <w:szCs w:val="24"/>
        </w:rPr>
        <w:t xml:space="preserve">в информационно-телекоммуникационной сети «Интернет» </w:t>
      </w:r>
      <w:r w:rsidR="00255EC0" w:rsidRPr="00E37020">
        <w:rPr>
          <w:rFonts w:ascii="Times New Roman" w:hAnsi="Times New Roman" w:cs="Times New Roman"/>
          <w:sz w:val="28"/>
          <w:szCs w:val="24"/>
        </w:rPr>
        <w:t>в разделе «Потребителям энергоресурсов» с указанием применяемой календарной разбивки, включающей дату введения и дату окончания действия цены.</w:t>
      </w:r>
    </w:p>
    <w:p w:rsidR="00FB0430" w:rsidRPr="00E37020" w:rsidRDefault="00FB0430" w:rsidP="00034C4A">
      <w:pPr>
        <w:pStyle w:val="a4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020">
        <w:rPr>
          <w:rFonts w:ascii="Times New Roman" w:hAnsi="Times New Roman" w:cs="Times New Roman"/>
          <w:b/>
          <w:sz w:val="28"/>
          <w:szCs w:val="24"/>
        </w:rPr>
        <w:t>Сведения о выполнении ЕТО в отчетном периоде 202</w:t>
      </w:r>
      <w:r w:rsidR="003B6412" w:rsidRPr="00E37020">
        <w:rPr>
          <w:rFonts w:ascii="Times New Roman" w:hAnsi="Times New Roman" w:cs="Times New Roman"/>
          <w:b/>
          <w:sz w:val="28"/>
          <w:szCs w:val="24"/>
        </w:rPr>
        <w:t>1</w:t>
      </w:r>
      <w:r w:rsidRPr="00E37020">
        <w:rPr>
          <w:rFonts w:ascii="Times New Roman" w:hAnsi="Times New Roman" w:cs="Times New Roman"/>
          <w:b/>
          <w:sz w:val="28"/>
          <w:szCs w:val="24"/>
        </w:rPr>
        <w:t xml:space="preserve"> года обязанностей по формированию предложений о (дифференциации) цене на тепловую энергию (мощность) в границах предельного уровня цены на тепловую энергию (мощность), установленных Соглашением</w:t>
      </w:r>
    </w:p>
    <w:p w:rsidR="00DC19BA" w:rsidRPr="00E37020" w:rsidRDefault="00DC19BA" w:rsidP="00DC19BA">
      <w:pPr>
        <w:pStyle w:val="a4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90" w:type="pct"/>
        <w:jc w:val="center"/>
        <w:tblInd w:w="-554" w:type="dxa"/>
        <w:tblLook w:val="04A0" w:firstRow="1" w:lastRow="0" w:firstColumn="1" w:lastColumn="0" w:noHBand="0" w:noVBand="1"/>
      </w:tblPr>
      <w:tblGrid>
        <w:gridCol w:w="416"/>
        <w:gridCol w:w="1236"/>
        <w:gridCol w:w="1254"/>
        <w:gridCol w:w="1302"/>
        <w:gridCol w:w="1278"/>
        <w:gridCol w:w="1338"/>
        <w:gridCol w:w="6"/>
        <w:gridCol w:w="2722"/>
      </w:tblGrid>
      <w:tr w:rsidR="00E37020" w:rsidRPr="00E37020" w:rsidTr="00595E5B">
        <w:trPr>
          <w:trHeight w:val="375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3B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тариф  на тепловую энергию (мощность) на первое полугодие 2021 года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НДС, руб./Гкал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E5B" w:rsidRPr="00E37020" w:rsidRDefault="006B0E33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Первое</w:t>
            </w:r>
            <w:r w:rsidR="00595E5B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</w:t>
            </w:r>
            <w:r w:rsidR="008354D1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2021 года</w:t>
            </w:r>
          </w:p>
        </w:tc>
        <w:tc>
          <w:tcPr>
            <w:tcW w:w="27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3A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Темп роста цены на тепловую энергию (мощность) с 01.11.2020 к первому полугодию 2021 года, %</w:t>
            </w:r>
          </w:p>
        </w:tc>
      </w:tr>
      <w:tr w:rsidR="00E37020" w:rsidRPr="00E37020" w:rsidTr="00595E5B">
        <w:trPr>
          <w:trHeight w:val="1830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6E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индикативный предельный уровень цены на тепловую энергию (мощность) с 01.01.2021 по 30.06.2021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без НДС, руб./Гкал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предельный уровень цены на тепловую энергию (мощность) с 01.01.2021 по 30.06.2021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без НДС, руб./Гкал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для потребителей по договорам  теплоснабжения в соответствии с СИСТ с 01.01.2021 по 30.06.2021, без НДС, руб./Гкал</w:t>
            </w:r>
          </w:p>
        </w:tc>
        <w:tc>
          <w:tcPr>
            <w:tcW w:w="2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020" w:rsidRPr="00E37020" w:rsidTr="00595E5B">
        <w:trPr>
          <w:trHeight w:val="93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3B3392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ЕТО </w:t>
            </w:r>
            <w:r w:rsidR="00595E5B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D64C17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1464,00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1 745,90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1 531,85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1464,00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D64C17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95E5B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E37020" w:rsidRPr="00E37020" w:rsidTr="00A77F17">
        <w:trPr>
          <w:trHeight w:val="6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3B3392" w:rsidP="00EC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ЕТО </w:t>
            </w:r>
            <w:r w:rsidR="00595E5B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AE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1595,00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1637,48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1595,00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5B" w:rsidRPr="00E37020" w:rsidRDefault="00595E5B" w:rsidP="00EC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0%</w:t>
            </w:r>
          </w:p>
        </w:tc>
      </w:tr>
    </w:tbl>
    <w:p w:rsidR="009A7A16" w:rsidRPr="00E37020" w:rsidRDefault="00DC19BA" w:rsidP="009A7A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="009A7A16" w:rsidRPr="00E37020">
        <w:t xml:space="preserve"> </w:t>
      </w:r>
      <w:r w:rsidR="009A7A16" w:rsidRPr="00E37020">
        <w:rPr>
          <w:rFonts w:ascii="Times New Roman" w:hAnsi="Times New Roman" w:cs="Times New Roman"/>
          <w:sz w:val="20"/>
          <w:szCs w:val="20"/>
        </w:rPr>
        <w:t>а)</w:t>
      </w:r>
      <w:r w:rsidR="00D64C17" w:rsidRPr="00E37020">
        <w:rPr>
          <w:rFonts w:ascii="Times New Roman" w:hAnsi="Times New Roman" w:cs="Times New Roman"/>
          <w:sz w:val="20"/>
          <w:szCs w:val="20"/>
        </w:rPr>
        <w:t xml:space="preserve"> </w:t>
      </w:r>
      <w:r w:rsidR="009A7A16" w:rsidRPr="00E37020">
        <w:rPr>
          <w:rFonts w:ascii="Times New Roman" w:hAnsi="Times New Roman" w:cs="Times New Roman"/>
          <w:sz w:val="20"/>
          <w:szCs w:val="20"/>
        </w:rPr>
        <w:t>П</w:t>
      </w:r>
      <w:r w:rsidRPr="00E37020">
        <w:rPr>
          <w:rFonts w:ascii="Times New Roman" w:hAnsi="Times New Roman" w:cs="Times New Roman"/>
          <w:sz w:val="20"/>
          <w:szCs w:val="20"/>
        </w:rPr>
        <w:t>риказ</w:t>
      </w:r>
      <w:r w:rsidR="009A7A16" w:rsidRPr="00E37020">
        <w:rPr>
          <w:rFonts w:ascii="Times New Roman" w:hAnsi="Times New Roman" w:cs="Times New Roman"/>
          <w:sz w:val="20"/>
          <w:szCs w:val="20"/>
        </w:rPr>
        <w:t xml:space="preserve"> </w:t>
      </w:r>
      <w:r w:rsidRPr="00E37020">
        <w:rPr>
          <w:rFonts w:ascii="Times New Roman" w:hAnsi="Times New Roman" w:cs="Times New Roman"/>
          <w:sz w:val="20"/>
          <w:szCs w:val="20"/>
        </w:rPr>
        <w:t xml:space="preserve">департамента ценового и тарифного регулирования Самарской области </w:t>
      </w:r>
      <w:r w:rsidR="00191701" w:rsidRPr="00E37020">
        <w:rPr>
          <w:rFonts w:ascii="Times New Roman" w:hAnsi="Times New Roman" w:cs="Times New Roman"/>
          <w:sz w:val="20"/>
          <w:szCs w:val="20"/>
        </w:rPr>
        <w:t xml:space="preserve"> от 05.12.2019 № 506</w:t>
      </w:r>
      <w:r w:rsidRPr="00E37020">
        <w:rPr>
          <w:rFonts w:ascii="Times New Roman" w:hAnsi="Times New Roman" w:cs="Times New Roman"/>
          <w:sz w:val="20"/>
          <w:szCs w:val="20"/>
        </w:rPr>
        <w:t xml:space="preserve"> "О корректировке тарифов в сфере теплоснабжения </w:t>
      </w:r>
      <w:r w:rsidR="00D71A18" w:rsidRPr="00E37020">
        <w:rPr>
          <w:rFonts w:ascii="Times New Roman" w:hAnsi="Times New Roman" w:cs="Times New Roman"/>
          <w:sz w:val="20"/>
          <w:szCs w:val="20"/>
        </w:rPr>
        <w:t>АО «РКЦ «Прогресс» (ЛОЦ «Космос»), городской округ Самара</w:t>
      </w:r>
      <w:r w:rsidR="00AE7B16" w:rsidRPr="00E37020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C19BA" w:rsidRPr="00E37020" w:rsidRDefault="009A7A16" w:rsidP="009A7A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</w:rPr>
        <w:t xml:space="preserve">б) </w:t>
      </w:r>
      <w:r w:rsidR="00AE7B16" w:rsidRPr="00E37020">
        <w:rPr>
          <w:rFonts w:ascii="Times New Roman" w:hAnsi="Times New Roman" w:cs="Times New Roman"/>
          <w:sz w:val="20"/>
          <w:szCs w:val="20"/>
        </w:rPr>
        <w:t xml:space="preserve">Приказ департамента ценового и тарифного регулирования Самарской области от 17.12.2019 № </w:t>
      </w:r>
      <w:r w:rsidRPr="00E37020">
        <w:rPr>
          <w:rFonts w:ascii="Times New Roman" w:hAnsi="Times New Roman" w:cs="Times New Roman"/>
          <w:sz w:val="20"/>
          <w:szCs w:val="20"/>
        </w:rPr>
        <w:t>691</w:t>
      </w:r>
      <w:r w:rsidR="00AE7B16" w:rsidRPr="00E37020">
        <w:rPr>
          <w:rFonts w:ascii="Times New Roman" w:hAnsi="Times New Roman" w:cs="Times New Roman"/>
          <w:sz w:val="20"/>
          <w:szCs w:val="20"/>
        </w:rPr>
        <w:t xml:space="preserve"> "</w:t>
      </w:r>
      <w:r w:rsidRPr="00E37020">
        <w:rPr>
          <w:rFonts w:ascii="Times New Roman" w:hAnsi="Times New Roman" w:cs="Times New Roman"/>
          <w:sz w:val="20"/>
          <w:szCs w:val="20"/>
        </w:rPr>
        <w:t xml:space="preserve">Тарифы на тепловую энергию, поставляемую потребителям </w:t>
      </w:r>
      <w:r w:rsidR="00AE7B16" w:rsidRPr="00E37020">
        <w:rPr>
          <w:rFonts w:ascii="Times New Roman" w:hAnsi="Times New Roman" w:cs="Times New Roman"/>
          <w:sz w:val="20"/>
          <w:szCs w:val="20"/>
        </w:rPr>
        <w:t xml:space="preserve"> АО «Р</w:t>
      </w:r>
      <w:r w:rsidRPr="00E37020">
        <w:rPr>
          <w:rFonts w:ascii="Times New Roman" w:hAnsi="Times New Roman" w:cs="Times New Roman"/>
          <w:sz w:val="20"/>
          <w:szCs w:val="20"/>
        </w:rPr>
        <w:t>КЦ «</w:t>
      </w:r>
      <w:r w:rsidR="00AE7B16" w:rsidRPr="00E37020">
        <w:rPr>
          <w:rFonts w:ascii="Times New Roman" w:hAnsi="Times New Roman" w:cs="Times New Roman"/>
          <w:sz w:val="20"/>
          <w:szCs w:val="20"/>
        </w:rPr>
        <w:t>Прогресс»</w:t>
      </w:r>
      <w:r w:rsidRPr="00E37020">
        <w:rPr>
          <w:rFonts w:ascii="Times New Roman" w:hAnsi="Times New Roman" w:cs="Times New Roman"/>
          <w:sz w:val="20"/>
          <w:szCs w:val="20"/>
        </w:rPr>
        <w:t xml:space="preserve"> (СЦТ – </w:t>
      </w:r>
      <w:proofErr w:type="spellStart"/>
      <w:r w:rsidRPr="00E37020">
        <w:rPr>
          <w:rFonts w:ascii="Times New Roman" w:hAnsi="Times New Roman" w:cs="Times New Roman"/>
          <w:sz w:val="20"/>
          <w:szCs w:val="20"/>
        </w:rPr>
        <w:t>Промплощадка</w:t>
      </w:r>
      <w:proofErr w:type="spellEnd"/>
      <w:r w:rsidRPr="00E37020">
        <w:rPr>
          <w:rFonts w:ascii="Times New Roman" w:hAnsi="Times New Roman" w:cs="Times New Roman"/>
          <w:sz w:val="20"/>
          <w:szCs w:val="20"/>
        </w:rPr>
        <w:t>), городской округ Самара.</w:t>
      </w:r>
    </w:p>
    <w:p w:rsidR="00DC19BA" w:rsidRPr="00E37020" w:rsidRDefault="00DC19BA" w:rsidP="00DC19BA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  <w:vertAlign w:val="superscript"/>
        </w:rPr>
        <w:t>2.</w:t>
      </w:r>
      <w:r w:rsidRPr="00E37020">
        <w:rPr>
          <w:rFonts w:ascii="Times New Roman" w:hAnsi="Times New Roman" w:cs="Times New Roman"/>
          <w:sz w:val="20"/>
          <w:szCs w:val="20"/>
        </w:rPr>
        <w:t xml:space="preserve">Приказ департамента ценового и тарифного регулирования Самарской области «Об утверждении индикативного предельного уровня цены на тепловую энергию (мощность) в ценовой зоне теплоснабжения </w:t>
      </w:r>
      <w:r w:rsidRPr="00E37020">
        <w:rPr>
          <w:rFonts w:ascii="Times New Roman" w:hAnsi="Times New Roman" w:cs="Times New Roman"/>
          <w:sz w:val="20"/>
          <w:szCs w:val="20"/>
        </w:rPr>
        <w:lastRenderedPageBreak/>
        <w:t>в муниципальном образовании городско</w:t>
      </w:r>
      <w:r w:rsidR="00D64C17" w:rsidRPr="00E37020">
        <w:rPr>
          <w:rFonts w:ascii="Times New Roman" w:hAnsi="Times New Roman" w:cs="Times New Roman"/>
          <w:sz w:val="20"/>
          <w:szCs w:val="20"/>
        </w:rPr>
        <w:t>м</w:t>
      </w:r>
      <w:r w:rsidRPr="00E37020">
        <w:rPr>
          <w:rFonts w:ascii="Times New Roman" w:hAnsi="Times New Roman" w:cs="Times New Roman"/>
          <w:sz w:val="20"/>
          <w:szCs w:val="20"/>
        </w:rPr>
        <w:t xml:space="preserve"> округ</w:t>
      </w:r>
      <w:r w:rsidR="00D64C17" w:rsidRPr="00E37020">
        <w:rPr>
          <w:rFonts w:ascii="Times New Roman" w:hAnsi="Times New Roman" w:cs="Times New Roman"/>
          <w:sz w:val="20"/>
          <w:szCs w:val="20"/>
        </w:rPr>
        <w:t>е</w:t>
      </w:r>
      <w:r w:rsidRPr="00E37020">
        <w:rPr>
          <w:rFonts w:ascii="Times New Roman" w:hAnsi="Times New Roman" w:cs="Times New Roman"/>
          <w:sz w:val="20"/>
          <w:szCs w:val="20"/>
        </w:rPr>
        <w:t xml:space="preserve"> Самара» Самарской области на 202</w:t>
      </w:r>
      <w:r w:rsidR="006E48F7" w:rsidRPr="00E37020">
        <w:rPr>
          <w:rFonts w:ascii="Times New Roman" w:hAnsi="Times New Roman" w:cs="Times New Roman"/>
          <w:sz w:val="20"/>
          <w:szCs w:val="20"/>
        </w:rPr>
        <w:t>1</w:t>
      </w:r>
      <w:r w:rsidRPr="00E37020">
        <w:rPr>
          <w:rFonts w:ascii="Times New Roman" w:hAnsi="Times New Roman" w:cs="Times New Roman"/>
          <w:sz w:val="20"/>
          <w:szCs w:val="20"/>
        </w:rPr>
        <w:t xml:space="preserve"> год" от </w:t>
      </w:r>
      <w:r w:rsidR="00E40B7D" w:rsidRPr="00E37020">
        <w:rPr>
          <w:rFonts w:ascii="Times New Roman" w:hAnsi="Times New Roman" w:cs="Times New Roman"/>
          <w:sz w:val="20"/>
          <w:szCs w:val="20"/>
        </w:rPr>
        <w:t>10</w:t>
      </w:r>
      <w:r w:rsidRPr="00E37020">
        <w:rPr>
          <w:rFonts w:ascii="Times New Roman" w:hAnsi="Times New Roman" w:cs="Times New Roman"/>
          <w:sz w:val="20"/>
          <w:szCs w:val="20"/>
        </w:rPr>
        <w:t>.</w:t>
      </w:r>
      <w:r w:rsidR="00E40B7D" w:rsidRPr="00E37020">
        <w:rPr>
          <w:rFonts w:ascii="Times New Roman" w:hAnsi="Times New Roman" w:cs="Times New Roman"/>
          <w:sz w:val="20"/>
          <w:szCs w:val="20"/>
        </w:rPr>
        <w:t>11</w:t>
      </w:r>
      <w:r w:rsidRPr="00E37020">
        <w:rPr>
          <w:rFonts w:ascii="Times New Roman" w:hAnsi="Times New Roman" w:cs="Times New Roman"/>
          <w:sz w:val="20"/>
          <w:szCs w:val="20"/>
        </w:rPr>
        <w:t xml:space="preserve">.2020 </w:t>
      </w:r>
      <w:r w:rsidR="00D64C17" w:rsidRPr="00E37020">
        <w:rPr>
          <w:rFonts w:ascii="Times New Roman" w:hAnsi="Times New Roman" w:cs="Times New Roman"/>
          <w:sz w:val="20"/>
          <w:szCs w:val="20"/>
        </w:rPr>
        <w:t xml:space="preserve">   </w:t>
      </w:r>
      <w:r w:rsidRPr="00E37020">
        <w:rPr>
          <w:rFonts w:ascii="Times New Roman" w:hAnsi="Times New Roman" w:cs="Times New Roman"/>
          <w:sz w:val="20"/>
          <w:szCs w:val="20"/>
        </w:rPr>
        <w:t>№ 3</w:t>
      </w:r>
      <w:r w:rsidR="00E40B7D" w:rsidRPr="00E37020">
        <w:rPr>
          <w:rFonts w:ascii="Times New Roman" w:hAnsi="Times New Roman" w:cs="Times New Roman"/>
          <w:sz w:val="20"/>
          <w:szCs w:val="20"/>
        </w:rPr>
        <w:t>92</w:t>
      </w:r>
      <w:r w:rsidRPr="00E37020">
        <w:rPr>
          <w:rFonts w:ascii="Times New Roman" w:hAnsi="Times New Roman" w:cs="Times New Roman"/>
          <w:sz w:val="20"/>
          <w:szCs w:val="20"/>
        </w:rPr>
        <w:t>.</w:t>
      </w:r>
      <w:r w:rsidRPr="00E37020" w:rsidDel="001178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19BA" w:rsidRPr="00E37020" w:rsidRDefault="00DC19BA" w:rsidP="00DC19BA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  <w:vertAlign w:val="superscript"/>
        </w:rPr>
        <w:t>3.</w:t>
      </w:r>
      <w:r w:rsidRPr="00E37020">
        <w:rPr>
          <w:rFonts w:ascii="Times New Roman" w:hAnsi="Times New Roman" w:cs="Times New Roman"/>
          <w:sz w:val="20"/>
          <w:szCs w:val="20"/>
        </w:rPr>
        <w:t>Приказ департамента ценового и тарифного регулирования Самарской области «Об утверждении предельного уровня цены на тепловую энергию (мощность) в ценовой зоне теплоснабжения в муниципальном образовании городском округе Самара Самарской области на 202</w:t>
      </w:r>
      <w:r w:rsidR="00E40B7D" w:rsidRPr="00E37020">
        <w:rPr>
          <w:rFonts w:ascii="Times New Roman" w:hAnsi="Times New Roman" w:cs="Times New Roman"/>
          <w:sz w:val="20"/>
          <w:szCs w:val="20"/>
        </w:rPr>
        <w:t>1</w:t>
      </w:r>
      <w:r w:rsidRPr="00E37020">
        <w:rPr>
          <w:rFonts w:ascii="Times New Roman" w:hAnsi="Times New Roman" w:cs="Times New Roman"/>
          <w:sz w:val="20"/>
          <w:szCs w:val="20"/>
        </w:rPr>
        <w:t xml:space="preserve"> год» от </w:t>
      </w:r>
      <w:r w:rsidR="00E40B7D" w:rsidRPr="00E37020">
        <w:rPr>
          <w:rFonts w:ascii="Times New Roman" w:hAnsi="Times New Roman" w:cs="Times New Roman"/>
          <w:sz w:val="20"/>
          <w:szCs w:val="20"/>
        </w:rPr>
        <w:t>12</w:t>
      </w:r>
      <w:r w:rsidRPr="00E37020">
        <w:rPr>
          <w:rFonts w:ascii="Times New Roman" w:hAnsi="Times New Roman" w:cs="Times New Roman"/>
          <w:sz w:val="20"/>
          <w:szCs w:val="20"/>
        </w:rPr>
        <w:t>.1</w:t>
      </w:r>
      <w:r w:rsidR="00E40B7D" w:rsidRPr="00E37020">
        <w:rPr>
          <w:rFonts w:ascii="Times New Roman" w:hAnsi="Times New Roman" w:cs="Times New Roman"/>
          <w:sz w:val="20"/>
          <w:szCs w:val="20"/>
        </w:rPr>
        <w:t>1</w:t>
      </w:r>
      <w:r w:rsidRPr="00E37020">
        <w:rPr>
          <w:rFonts w:ascii="Times New Roman" w:hAnsi="Times New Roman" w:cs="Times New Roman"/>
          <w:sz w:val="20"/>
          <w:szCs w:val="20"/>
        </w:rPr>
        <w:t xml:space="preserve">.2020 </w:t>
      </w:r>
      <w:r w:rsidR="00D64C17" w:rsidRPr="00E3702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7020">
        <w:rPr>
          <w:rFonts w:ascii="Times New Roman" w:hAnsi="Times New Roman" w:cs="Times New Roman"/>
          <w:sz w:val="20"/>
          <w:szCs w:val="20"/>
        </w:rPr>
        <w:t xml:space="preserve">№ </w:t>
      </w:r>
      <w:r w:rsidR="00E40B7D" w:rsidRPr="00E37020">
        <w:rPr>
          <w:rFonts w:ascii="Times New Roman" w:hAnsi="Times New Roman" w:cs="Times New Roman"/>
          <w:sz w:val="20"/>
          <w:szCs w:val="20"/>
        </w:rPr>
        <w:t>429</w:t>
      </w:r>
      <w:r w:rsidRPr="00E37020">
        <w:rPr>
          <w:rFonts w:ascii="Times New Roman" w:hAnsi="Times New Roman" w:cs="Times New Roman"/>
          <w:sz w:val="20"/>
          <w:szCs w:val="20"/>
        </w:rPr>
        <w:t>.</w:t>
      </w:r>
      <w:r w:rsidRPr="00E37020" w:rsidDel="0011783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4990" w:type="pct"/>
        <w:jc w:val="center"/>
        <w:tblInd w:w="-554" w:type="dxa"/>
        <w:tblLook w:val="04A0" w:firstRow="1" w:lastRow="0" w:firstColumn="1" w:lastColumn="0" w:noHBand="0" w:noVBand="1"/>
      </w:tblPr>
      <w:tblGrid>
        <w:gridCol w:w="416"/>
        <w:gridCol w:w="1236"/>
        <w:gridCol w:w="1254"/>
        <w:gridCol w:w="1302"/>
        <w:gridCol w:w="1278"/>
        <w:gridCol w:w="1701"/>
        <w:gridCol w:w="2365"/>
      </w:tblGrid>
      <w:tr w:rsidR="00E37020" w:rsidRPr="00E37020" w:rsidTr="00E447BF">
        <w:trPr>
          <w:trHeight w:val="375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F9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Утвержденный тариф  на тепловую энергию (мощность) на </w:t>
            </w:r>
            <w:r w:rsidR="00F9238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второе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 2021 года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НДС, руб./Гкал</w:t>
            </w:r>
          </w:p>
        </w:tc>
        <w:tc>
          <w:tcPr>
            <w:tcW w:w="4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E5B" w:rsidRPr="00E37020" w:rsidRDefault="00595E5B" w:rsidP="0036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Второе полугодие</w:t>
            </w:r>
            <w:r w:rsidR="004F599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65B3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01.07.2021 по 30.09.2021)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34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Темп роста цены на тепловую энергию (мощность) </w:t>
            </w:r>
            <w:r w:rsidR="00E447B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первого полугодия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2021 года</w:t>
            </w:r>
            <w:r w:rsidR="00E447B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периоду с 01.07.2021 по 31.09.2021,                  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%</w:t>
            </w:r>
          </w:p>
        </w:tc>
      </w:tr>
      <w:tr w:rsidR="00E37020" w:rsidRPr="00E37020" w:rsidTr="00E447BF">
        <w:trPr>
          <w:trHeight w:val="1830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B6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индикативный предельный уровень цены на тепловую энергию (мощность) с 01.0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.2021 по 3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без НДС, руб./Гкал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Утвержденный предельный уровень цены на тепловую энергию (мощность) с 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01.07.2021 по 31.12.2021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без НДС, руб./Гкал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E5B" w:rsidRPr="00E37020" w:rsidRDefault="00595E5B" w:rsidP="00E4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 для потребителей по договорам  теплоснабжения в соответствии с СИСТ с </w:t>
            </w:r>
            <w:r w:rsidR="00E447B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01.07.2021 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r w:rsidR="00346A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65B3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447B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="00B60E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346A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2021,</w:t>
            </w:r>
            <w:r w:rsidR="00E447BF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="00346A09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НДС, руб./Гкал</w:t>
            </w:r>
          </w:p>
        </w:tc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E5B" w:rsidRPr="00E37020" w:rsidRDefault="00595E5B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020" w:rsidRPr="00E37020" w:rsidTr="00E447BF">
        <w:trPr>
          <w:trHeight w:val="93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3B3392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 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D64C17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1526,00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1675,79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1569,38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D64C17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1522,56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92" w:rsidRPr="00E37020" w:rsidRDefault="003B3392" w:rsidP="00D6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  <w:r w:rsidR="00D64C17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4,0</w:t>
            </w: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E37020" w:rsidRPr="00E37020" w:rsidTr="00E447BF">
        <w:trPr>
          <w:trHeight w:val="6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3B3392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 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1675,79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3B3392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963BB4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1645,96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92" w:rsidRPr="00E37020" w:rsidRDefault="005C335E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103,2</w:t>
            </w:r>
            <w:r w:rsidR="003B3392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</w:tbl>
    <w:p w:rsidR="00F92389" w:rsidRPr="00E37020" w:rsidRDefault="00F92389" w:rsidP="00F92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E37020">
        <w:t xml:space="preserve"> </w:t>
      </w:r>
      <w:r w:rsidRPr="00E37020">
        <w:rPr>
          <w:rFonts w:ascii="Times New Roman" w:hAnsi="Times New Roman" w:cs="Times New Roman"/>
          <w:sz w:val="20"/>
          <w:szCs w:val="20"/>
        </w:rPr>
        <w:t>а)</w:t>
      </w:r>
      <w:r w:rsidR="00D64C17" w:rsidRPr="00E37020">
        <w:rPr>
          <w:rFonts w:ascii="Times New Roman" w:hAnsi="Times New Roman" w:cs="Times New Roman"/>
          <w:sz w:val="20"/>
          <w:szCs w:val="20"/>
        </w:rPr>
        <w:t xml:space="preserve"> </w:t>
      </w:r>
      <w:r w:rsidRPr="00E37020">
        <w:rPr>
          <w:rFonts w:ascii="Times New Roman" w:hAnsi="Times New Roman" w:cs="Times New Roman"/>
          <w:sz w:val="20"/>
          <w:szCs w:val="20"/>
        </w:rPr>
        <w:t xml:space="preserve">Приказ департамента ценового и тарифного регулирования Самарской области от 05.12.2019 № 506 "О корректировке тарифов в сфере теплоснабжения АО «РКЦ «Прогресс» (ЛОЦ «Космос»), городской округ Самара; </w:t>
      </w:r>
    </w:p>
    <w:p w:rsidR="00F92389" w:rsidRPr="00E37020" w:rsidRDefault="00F92389" w:rsidP="00F92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</w:rPr>
        <w:t xml:space="preserve">б) Приказ департамента ценового и тарифного регулирования Самарской области от 17.12.2019 № 691 "Тарифы на тепловую энергию, поставляемую потребителям  АО «РКЦ «Прогресс» (СЦТ – </w:t>
      </w:r>
      <w:proofErr w:type="spellStart"/>
      <w:r w:rsidRPr="00E37020">
        <w:rPr>
          <w:rFonts w:ascii="Times New Roman" w:hAnsi="Times New Roman" w:cs="Times New Roman"/>
          <w:sz w:val="20"/>
          <w:szCs w:val="20"/>
        </w:rPr>
        <w:t>Промплощадка</w:t>
      </w:r>
      <w:proofErr w:type="spellEnd"/>
      <w:r w:rsidRPr="00E37020">
        <w:rPr>
          <w:rFonts w:ascii="Times New Roman" w:hAnsi="Times New Roman" w:cs="Times New Roman"/>
          <w:sz w:val="20"/>
          <w:szCs w:val="20"/>
        </w:rPr>
        <w:t>), городской округ Самара.</w:t>
      </w:r>
    </w:p>
    <w:p w:rsidR="00F92389" w:rsidRPr="00E37020" w:rsidRDefault="00F92389" w:rsidP="00F92389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  <w:vertAlign w:val="superscript"/>
        </w:rPr>
        <w:t>2.</w:t>
      </w:r>
      <w:r w:rsidRPr="00E37020">
        <w:rPr>
          <w:rFonts w:ascii="Times New Roman" w:hAnsi="Times New Roman" w:cs="Times New Roman"/>
          <w:sz w:val="20"/>
          <w:szCs w:val="20"/>
        </w:rPr>
        <w:t>Приказ департамента ценового и тарифного регулирования Самарской области «Об утверждении индикативного предельного уровня цены на тепловую энергию (мощность) в ценовой зоне теплоснабжения в муниципальном образовании "городской округ Самара» Самарской области на 2021 год" от 10.11.2020 № 392.</w:t>
      </w:r>
      <w:r w:rsidRPr="00E37020" w:rsidDel="001178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389" w:rsidRPr="00E37020" w:rsidRDefault="00F92389" w:rsidP="00F92389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0"/>
          <w:szCs w:val="20"/>
          <w:vertAlign w:val="superscript"/>
        </w:rPr>
        <w:t>3.</w:t>
      </w:r>
      <w:r w:rsidRPr="00E37020">
        <w:rPr>
          <w:rFonts w:ascii="Times New Roman" w:hAnsi="Times New Roman" w:cs="Times New Roman"/>
          <w:sz w:val="20"/>
          <w:szCs w:val="20"/>
        </w:rPr>
        <w:t>Приказ департамента ценового и тарифного регулирования Самарской области «Об утверждении предельного уровня цены на тепловую энергию (мощность) в ценовой зоне теплоснабжения в муниципальном образовании городском округе Самара Самарской области на 2021 год» от 12.11.2020 № 429.</w:t>
      </w:r>
      <w:r w:rsidRPr="00E37020" w:rsidDel="0011783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Ind w:w="-554" w:type="dxa"/>
        <w:tblLook w:val="04A0" w:firstRow="1" w:lastRow="0" w:firstColumn="1" w:lastColumn="0" w:noHBand="0" w:noVBand="1"/>
      </w:tblPr>
      <w:tblGrid>
        <w:gridCol w:w="389"/>
        <w:gridCol w:w="1310"/>
        <w:gridCol w:w="2885"/>
        <w:gridCol w:w="2986"/>
        <w:gridCol w:w="2555"/>
      </w:tblGrid>
      <w:tr w:rsidR="00E37020" w:rsidRPr="00E37020" w:rsidTr="00365B3F">
        <w:trPr>
          <w:trHeight w:val="37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E33" w:rsidRPr="00E37020" w:rsidRDefault="006B0E33" w:rsidP="005E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Второе полугодие (с 01.10.2021 по 31.12.2021)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36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Темп роста цены на тепловую энергию (мощность) первого полугодия 2021 года ко второму полугодию 2021 года,                 </w:t>
            </w:r>
          </w:p>
          <w:p w:rsidR="006B0E33" w:rsidRPr="00E37020" w:rsidRDefault="006B0E33" w:rsidP="0036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%</w:t>
            </w:r>
          </w:p>
        </w:tc>
      </w:tr>
      <w:tr w:rsidR="00E37020" w:rsidRPr="00E37020" w:rsidTr="00365B3F">
        <w:trPr>
          <w:trHeight w:val="18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6B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Утвержденный предельный уровень цены на тепловую энергию (мощность) с 01.10.2021 по 31.12.2021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без НДС, руб./Гкал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83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для потребителей по договорам  теплоснабжения в соответствии с СИСТ с 01.10.2021 по  31.12.2021,</w:t>
            </w:r>
            <w:r w:rsidR="008354D1"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7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НДС, руб./Гкал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020" w:rsidRPr="00E37020" w:rsidTr="00365B3F">
        <w:trPr>
          <w:trHeight w:val="9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6B0E33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 72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1635,04</w:t>
            </w:r>
          </w:p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1714,82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D64C17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E33" w:rsidRPr="00E37020" w:rsidRDefault="00D64C17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6B0E33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E37020" w:rsidRPr="00E37020" w:rsidTr="00365B3F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F64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 73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6B0E33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33" w:rsidRPr="00E37020" w:rsidRDefault="008354D1" w:rsidP="00F6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</w:t>
            </w:r>
            <w:r w:rsidR="006B0E33" w:rsidRPr="00E37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</w:tbl>
    <w:p w:rsidR="005E5757" w:rsidRPr="00E37020" w:rsidRDefault="005E5757" w:rsidP="006B0E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020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E37020">
        <w:rPr>
          <w:rFonts w:ascii="Times New Roman" w:hAnsi="Times New Roman" w:cs="Times New Roman"/>
          <w:sz w:val="20"/>
          <w:szCs w:val="20"/>
        </w:rPr>
        <w:t xml:space="preserve">Приказ департамента ценового и тарифного регулирования Самарской области «Об утверждении предельного уровня цены на тепловую энергию (мощность) в ценовой зоне теплоснабжения в муниципальном образовании городском округе Самара Самарской области на 2021 год» от </w:t>
      </w:r>
      <w:r w:rsidR="0021284F" w:rsidRPr="00E37020">
        <w:rPr>
          <w:rFonts w:ascii="Times New Roman" w:hAnsi="Times New Roman" w:cs="Times New Roman"/>
          <w:sz w:val="20"/>
          <w:szCs w:val="20"/>
        </w:rPr>
        <w:t>29</w:t>
      </w:r>
      <w:r w:rsidRPr="00E37020">
        <w:rPr>
          <w:rFonts w:ascii="Times New Roman" w:hAnsi="Times New Roman" w:cs="Times New Roman"/>
          <w:sz w:val="20"/>
          <w:szCs w:val="20"/>
        </w:rPr>
        <w:t>.</w:t>
      </w:r>
      <w:r w:rsidR="0021284F" w:rsidRPr="00E37020">
        <w:rPr>
          <w:rFonts w:ascii="Times New Roman" w:hAnsi="Times New Roman" w:cs="Times New Roman"/>
          <w:sz w:val="20"/>
          <w:szCs w:val="20"/>
        </w:rPr>
        <w:t>09</w:t>
      </w:r>
      <w:r w:rsidRPr="00E37020">
        <w:rPr>
          <w:rFonts w:ascii="Times New Roman" w:hAnsi="Times New Roman" w:cs="Times New Roman"/>
          <w:sz w:val="20"/>
          <w:szCs w:val="20"/>
        </w:rPr>
        <w:t>.202</w:t>
      </w:r>
      <w:r w:rsidR="0021284F" w:rsidRPr="00E37020">
        <w:rPr>
          <w:rFonts w:ascii="Times New Roman" w:hAnsi="Times New Roman" w:cs="Times New Roman"/>
          <w:sz w:val="20"/>
          <w:szCs w:val="20"/>
        </w:rPr>
        <w:t>1</w:t>
      </w:r>
      <w:r w:rsidRPr="00E37020">
        <w:rPr>
          <w:rFonts w:ascii="Times New Roman" w:hAnsi="Times New Roman" w:cs="Times New Roman"/>
          <w:sz w:val="20"/>
          <w:szCs w:val="20"/>
        </w:rPr>
        <w:t xml:space="preserve"> № </w:t>
      </w:r>
      <w:r w:rsidR="0021284F" w:rsidRPr="00E37020">
        <w:rPr>
          <w:rFonts w:ascii="Times New Roman" w:hAnsi="Times New Roman" w:cs="Times New Roman"/>
          <w:sz w:val="20"/>
          <w:szCs w:val="20"/>
        </w:rPr>
        <w:t>233</w:t>
      </w:r>
      <w:r w:rsidRPr="00E37020">
        <w:rPr>
          <w:rFonts w:ascii="Times New Roman" w:hAnsi="Times New Roman" w:cs="Times New Roman"/>
          <w:sz w:val="20"/>
          <w:szCs w:val="20"/>
        </w:rPr>
        <w:t>.</w:t>
      </w:r>
      <w:r w:rsidRPr="00E37020" w:rsidDel="001178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5E5B" w:rsidRPr="00E37020" w:rsidRDefault="00595E5B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9BA" w:rsidRPr="00E37020" w:rsidRDefault="00DC19BA" w:rsidP="00034C4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lastRenderedPageBreak/>
        <w:t>Согласно приведенным выше сведениям подтверждается исполнение ЕТО за от</w:t>
      </w:r>
      <w:r w:rsidR="00F26DBE" w:rsidRPr="00E37020">
        <w:rPr>
          <w:rFonts w:ascii="Times New Roman" w:hAnsi="Times New Roman" w:cs="Times New Roman"/>
          <w:sz w:val="28"/>
          <w:szCs w:val="28"/>
        </w:rPr>
        <w:t>четный период 2021</w:t>
      </w:r>
      <w:r w:rsidRPr="00E37020">
        <w:rPr>
          <w:rFonts w:ascii="Times New Roman" w:hAnsi="Times New Roman" w:cs="Times New Roman"/>
          <w:sz w:val="28"/>
          <w:szCs w:val="28"/>
        </w:rPr>
        <w:t xml:space="preserve"> года обязательств, предусмотренных пунктами </w:t>
      </w:r>
      <w:r w:rsidR="00F26DBE" w:rsidRPr="00E37020">
        <w:rPr>
          <w:rFonts w:ascii="Times New Roman" w:hAnsi="Times New Roman" w:cs="Times New Roman"/>
          <w:sz w:val="28"/>
          <w:szCs w:val="28"/>
        </w:rPr>
        <w:t>2.1.6, 2.1.8, 2.1.9, 2.1.10</w:t>
      </w:r>
      <w:r w:rsidRPr="00E37020">
        <w:rPr>
          <w:rFonts w:ascii="Times New Roman" w:hAnsi="Times New Roman" w:cs="Times New Roman"/>
          <w:sz w:val="28"/>
          <w:szCs w:val="28"/>
        </w:rPr>
        <w:t xml:space="preserve"> Соглашения. </w:t>
      </w:r>
    </w:p>
    <w:p w:rsidR="00B81369" w:rsidRPr="00E37020" w:rsidRDefault="00B81369" w:rsidP="00034C4A">
      <w:pPr>
        <w:pStyle w:val="a4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>Сведения о выполнении обязательств органа местного самоуправления, включенных в соглашение об исполнении схемы теплоснабжения</w:t>
      </w:r>
    </w:p>
    <w:p w:rsidR="00B81369" w:rsidRPr="00E37020" w:rsidRDefault="00B81369" w:rsidP="00034C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FB0430" w:rsidRPr="00E37020" w:rsidRDefault="00B81369" w:rsidP="00034C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установлены в пунктах 2.3.1 – 2.3.</w:t>
      </w:r>
      <w:r w:rsidR="00FB0430" w:rsidRPr="00E37020">
        <w:rPr>
          <w:rFonts w:ascii="Times New Roman" w:hAnsi="Times New Roman" w:cs="Times New Roman"/>
          <w:sz w:val="28"/>
          <w:szCs w:val="28"/>
        </w:rPr>
        <w:t>9</w:t>
      </w:r>
      <w:r w:rsidRPr="00E37020">
        <w:rPr>
          <w:rFonts w:ascii="Times New Roman" w:hAnsi="Times New Roman" w:cs="Times New Roman"/>
          <w:sz w:val="28"/>
          <w:szCs w:val="28"/>
        </w:rPr>
        <w:t xml:space="preserve"> Соглашения. </w:t>
      </w:r>
    </w:p>
    <w:p w:rsidR="00FB0430" w:rsidRPr="00E37020" w:rsidRDefault="00B81369" w:rsidP="00034C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По итогам отчетного периода 2020 года указанные обязательства  выполнены</w:t>
      </w:r>
      <w:r w:rsidR="00D41C71" w:rsidRPr="00E37020">
        <w:rPr>
          <w:rFonts w:ascii="Times New Roman" w:hAnsi="Times New Roman" w:cs="Times New Roman"/>
          <w:sz w:val="28"/>
          <w:szCs w:val="28"/>
        </w:rPr>
        <w:t xml:space="preserve"> с учетом актуальности.</w:t>
      </w:r>
    </w:p>
    <w:p w:rsidR="00B81369" w:rsidRPr="00E37020" w:rsidRDefault="00B81369" w:rsidP="00034C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369" w:rsidRPr="00E37020" w:rsidRDefault="00B81369" w:rsidP="00034C4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B81369" w:rsidRPr="00E37020" w:rsidRDefault="00B81369" w:rsidP="00034C4A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 xml:space="preserve">ЕТО </w:t>
      </w:r>
      <w:r w:rsidR="00BF7BFE" w:rsidRPr="00E3702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A61FE" w:rsidRPr="00E37020">
        <w:rPr>
          <w:rFonts w:ascii="Times New Roman" w:hAnsi="Times New Roman" w:cs="Times New Roman"/>
          <w:b/>
          <w:sz w:val="28"/>
          <w:szCs w:val="24"/>
        </w:rPr>
        <w:t xml:space="preserve">Акционерное Общество «Ракетно-космический центр </w:t>
      </w:r>
      <w:r w:rsidR="005E3632" w:rsidRPr="00E37020">
        <w:rPr>
          <w:rFonts w:ascii="Times New Roman" w:hAnsi="Times New Roman" w:cs="Times New Roman"/>
          <w:b/>
          <w:sz w:val="28"/>
          <w:szCs w:val="24"/>
        </w:rPr>
        <w:t>«</w:t>
      </w:r>
      <w:r w:rsidR="002A61FE" w:rsidRPr="00E37020">
        <w:rPr>
          <w:rFonts w:ascii="Times New Roman" w:hAnsi="Times New Roman" w:cs="Times New Roman"/>
          <w:b/>
          <w:sz w:val="28"/>
          <w:szCs w:val="24"/>
        </w:rPr>
        <w:t xml:space="preserve">Прогресс» </w:t>
      </w:r>
      <w:r w:rsidR="00BF7BFE" w:rsidRPr="00E37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1FE" w:rsidRPr="00E37020">
        <w:rPr>
          <w:rFonts w:ascii="Times New Roman" w:hAnsi="Times New Roman" w:cs="Times New Roman"/>
          <w:sz w:val="28"/>
          <w:szCs w:val="28"/>
        </w:rPr>
        <w:t>расположен по адресу: 443009</w:t>
      </w:r>
      <w:r w:rsidRPr="00E37020">
        <w:rPr>
          <w:rFonts w:ascii="Times New Roman" w:hAnsi="Times New Roman" w:cs="Times New Roman"/>
          <w:sz w:val="28"/>
          <w:szCs w:val="28"/>
        </w:rPr>
        <w:t xml:space="preserve">, Российская Федерация, Самарская область, г. Самара, </w:t>
      </w:r>
      <w:r w:rsidR="007A5D8B" w:rsidRPr="00E3702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A5D8B" w:rsidRPr="00E37020">
        <w:rPr>
          <w:rFonts w:ascii="Times New Roman" w:hAnsi="Times New Roman" w:cs="Times New Roman"/>
          <w:sz w:val="28"/>
          <w:szCs w:val="28"/>
        </w:rPr>
        <w:t>Земеца</w:t>
      </w:r>
      <w:proofErr w:type="spellEnd"/>
      <w:r w:rsidR="007A5D8B" w:rsidRPr="00E37020">
        <w:rPr>
          <w:rFonts w:ascii="Times New Roman" w:hAnsi="Times New Roman" w:cs="Times New Roman"/>
          <w:sz w:val="28"/>
          <w:szCs w:val="28"/>
        </w:rPr>
        <w:t>, д.18</w:t>
      </w:r>
      <w:r w:rsidR="005E3632" w:rsidRPr="00E37020">
        <w:rPr>
          <w:rFonts w:ascii="Times New Roman" w:hAnsi="Times New Roman" w:cs="Times New Roman"/>
          <w:sz w:val="28"/>
          <w:szCs w:val="28"/>
        </w:rPr>
        <w:t>.</w:t>
      </w:r>
    </w:p>
    <w:p w:rsidR="00B81369" w:rsidRPr="00E37020" w:rsidRDefault="00486E8F" w:rsidP="007A5D8B">
      <w:pPr>
        <w:tabs>
          <w:tab w:val="left" w:pos="709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ab/>
        <w:t>По вопросам в части отчёта по С</w:t>
      </w:r>
      <w:r w:rsidR="00B81369" w:rsidRPr="00E37020">
        <w:rPr>
          <w:rFonts w:ascii="Times New Roman" w:hAnsi="Times New Roman" w:cs="Times New Roman"/>
          <w:sz w:val="28"/>
          <w:szCs w:val="28"/>
        </w:rPr>
        <w:t xml:space="preserve">оглашению об исполнении схемы теплоснабжения обращаться </w:t>
      </w:r>
      <w:r w:rsidR="00A046D7" w:rsidRPr="00E37020">
        <w:rPr>
          <w:rFonts w:ascii="Times New Roman" w:hAnsi="Times New Roman" w:cs="Times New Roman"/>
          <w:sz w:val="28"/>
          <w:szCs w:val="28"/>
        </w:rPr>
        <w:t xml:space="preserve">по </w:t>
      </w:r>
      <w:r w:rsidR="00B226DC" w:rsidRPr="00E37020">
        <w:rPr>
          <w:rFonts w:ascii="Times New Roman" w:hAnsi="Times New Roman" w:cs="Times New Roman"/>
          <w:sz w:val="28"/>
          <w:szCs w:val="28"/>
        </w:rPr>
        <w:t>указанному выше адресу,</w:t>
      </w:r>
      <w:r w:rsidR="007A5D8B" w:rsidRPr="00E37020">
        <w:rPr>
          <w:rFonts w:ascii="Times New Roman" w:hAnsi="Times New Roman" w:cs="Times New Roman"/>
          <w:sz w:val="28"/>
          <w:szCs w:val="28"/>
        </w:rPr>
        <w:t xml:space="preserve"> </w:t>
      </w:r>
      <w:r w:rsidR="00B81369" w:rsidRPr="00E37020">
        <w:rPr>
          <w:rFonts w:ascii="Times New Roman" w:hAnsi="Times New Roman" w:cs="Times New Roman"/>
          <w:sz w:val="28"/>
          <w:szCs w:val="28"/>
        </w:rPr>
        <w:t>по номер</w:t>
      </w:r>
      <w:r w:rsidR="002D0302" w:rsidRPr="00E37020">
        <w:rPr>
          <w:rFonts w:ascii="Times New Roman" w:hAnsi="Times New Roman" w:cs="Times New Roman"/>
          <w:sz w:val="28"/>
          <w:szCs w:val="28"/>
        </w:rPr>
        <w:t>у</w:t>
      </w:r>
      <w:r w:rsidR="00B81369" w:rsidRPr="00E37020">
        <w:rPr>
          <w:rFonts w:ascii="Times New Roman" w:hAnsi="Times New Roman" w:cs="Times New Roman"/>
          <w:sz w:val="28"/>
          <w:szCs w:val="28"/>
        </w:rPr>
        <w:t xml:space="preserve"> телефона – 8 (846) </w:t>
      </w:r>
      <w:r w:rsidR="00A046D7" w:rsidRPr="00E37020">
        <w:rPr>
          <w:rFonts w:ascii="Times New Roman" w:hAnsi="Times New Roman" w:cs="Times New Roman"/>
          <w:sz w:val="28"/>
          <w:szCs w:val="28"/>
        </w:rPr>
        <w:t>228-68-57</w:t>
      </w:r>
      <w:r w:rsidR="00B226DC" w:rsidRPr="00E37020">
        <w:rPr>
          <w:rFonts w:ascii="Times New Roman" w:hAnsi="Times New Roman" w:cs="Times New Roman"/>
          <w:sz w:val="28"/>
          <w:szCs w:val="28"/>
        </w:rPr>
        <w:t xml:space="preserve">, по электронной почте </w:t>
      </w:r>
      <w:hyperlink r:id="rId9" w:history="1">
        <w:r w:rsidR="00B226DC" w:rsidRPr="00E3702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Lesovoy.YP@samspace.ru</w:t>
        </w:r>
      </w:hyperlink>
    </w:p>
    <w:p w:rsidR="00B81369" w:rsidRPr="00E37020" w:rsidRDefault="00B81369" w:rsidP="00034C4A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C46F30" w:rsidRPr="00E37020" w:rsidRDefault="00C46F30" w:rsidP="00C46F30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городского округа Самара </w:t>
      </w:r>
      <w:r w:rsidRPr="00E37020">
        <w:rPr>
          <w:rFonts w:ascii="Times New Roman" w:hAnsi="Times New Roman" w:cs="Times New Roman"/>
          <w:sz w:val="28"/>
          <w:szCs w:val="28"/>
        </w:rPr>
        <w:t xml:space="preserve">расположена по адресу: 443010, Российская Федерация, Самарская область, г. Самара, </w:t>
      </w:r>
      <w:r w:rsidRPr="00E37020">
        <w:rPr>
          <w:rFonts w:ascii="Times New Roman" w:hAnsi="Times New Roman" w:cs="Times New Roman"/>
          <w:sz w:val="28"/>
          <w:szCs w:val="28"/>
        </w:rPr>
        <w:br/>
        <w:t>ул. Куйбышева, д. 137.</w:t>
      </w:r>
    </w:p>
    <w:p w:rsidR="00C46F30" w:rsidRPr="00E37020" w:rsidRDefault="00C46F30" w:rsidP="00C46F30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Часы работы: </w:t>
      </w:r>
      <w:proofErr w:type="spellStart"/>
      <w:r w:rsidRPr="00E37020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E37020">
        <w:rPr>
          <w:rFonts w:ascii="Times New Roman" w:hAnsi="Times New Roman" w:cs="Times New Roman"/>
          <w:sz w:val="28"/>
          <w:szCs w:val="28"/>
        </w:rPr>
        <w:t xml:space="preserve"> – чет: 08:30 – 17:30, </w:t>
      </w:r>
      <w:proofErr w:type="spellStart"/>
      <w:r w:rsidRPr="00E3702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E37020">
        <w:rPr>
          <w:rFonts w:ascii="Times New Roman" w:hAnsi="Times New Roman" w:cs="Times New Roman"/>
          <w:sz w:val="28"/>
          <w:szCs w:val="28"/>
        </w:rPr>
        <w:t xml:space="preserve">: 08:30 – 17:30; </w:t>
      </w:r>
    </w:p>
    <w:p w:rsidR="00C46F30" w:rsidRPr="00E37020" w:rsidRDefault="00C46F30" w:rsidP="00C46F30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перерыв: 12:30 – 13:18; </w:t>
      </w:r>
      <w:proofErr w:type="spellStart"/>
      <w:r w:rsidRPr="00E37020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E37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020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E37020">
        <w:rPr>
          <w:rFonts w:ascii="Times New Roman" w:hAnsi="Times New Roman" w:cs="Times New Roman"/>
          <w:sz w:val="28"/>
          <w:szCs w:val="28"/>
        </w:rPr>
        <w:t>: выходной.</w:t>
      </w:r>
    </w:p>
    <w:p w:rsidR="00C46F30" w:rsidRPr="00E37020" w:rsidRDefault="00C46F30" w:rsidP="00C46F30">
      <w:pPr>
        <w:tabs>
          <w:tab w:val="left" w:pos="709"/>
          <w:tab w:val="left" w:pos="993"/>
        </w:tabs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>По вопросам в части отчета по соглашению об исполнении схемы теплоснабжения обращаться в управление эксплуатации ЖКХ</w:t>
      </w:r>
      <w:r w:rsidRPr="00E37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Pr="00E37020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spellEnd"/>
      <w:r w:rsidRPr="00E37020">
        <w:rPr>
          <w:rFonts w:ascii="Times New Roman" w:hAnsi="Times New Roman" w:cs="Times New Roman"/>
          <w:sz w:val="28"/>
          <w:szCs w:val="28"/>
          <w:shd w:val="clear" w:color="auto" w:fill="FFFFFF"/>
        </w:rPr>
        <w:t>. Самара</w:t>
      </w:r>
      <w:r w:rsidRPr="00E37020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C46F30" w:rsidRPr="00E37020" w:rsidRDefault="00C46F30" w:rsidP="00C46F30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 по номер телефона – 8 (846) 338-00-50</w:t>
      </w:r>
    </w:p>
    <w:p w:rsidR="00C46F30" w:rsidRPr="00E37020" w:rsidRDefault="00C46F30" w:rsidP="00C46F30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-57" w:firstLine="567"/>
        <w:jc w:val="both"/>
        <w:rPr>
          <w:rStyle w:val="a5"/>
          <w:color w:val="auto"/>
        </w:rPr>
      </w:pPr>
      <w:r w:rsidRPr="00E37020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10" w:history="1">
        <w:r w:rsidRPr="00E3702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dgh@samadm.ru</w:t>
        </w:r>
      </w:hyperlink>
    </w:p>
    <w:p w:rsidR="006115FF" w:rsidRPr="00E37020" w:rsidRDefault="00C46F30" w:rsidP="00B6059C">
      <w:pPr>
        <w:numPr>
          <w:ilvl w:val="0"/>
          <w:numId w:val="7"/>
        </w:numPr>
        <w:tabs>
          <w:tab w:val="left" w:pos="709"/>
          <w:tab w:val="left" w:pos="993"/>
          <w:tab w:val="left" w:pos="2835"/>
        </w:tabs>
        <w:spacing w:after="0" w:line="360" w:lineRule="auto"/>
        <w:ind w:left="-57" w:firstLine="567"/>
        <w:contextualSpacing/>
        <w:jc w:val="both"/>
      </w:pPr>
      <w:r w:rsidRPr="00E37020">
        <w:rPr>
          <w:rFonts w:ascii="Times New Roman" w:hAnsi="Times New Roman" w:cs="Times New Roman"/>
          <w:sz w:val="28"/>
          <w:szCs w:val="28"/>
        </w:rPr>
        <w:t xml:space="preserve"> очно по адресу: г. Самара, ул. Коммунистическая, д. 17а.</w:t>
      </w:r>
      <w:r w:rsidR="00B6059C" w:rsidRPr="00E37020">
        <w:t xml:space="preserve"> </w:t>
      </w:r>
    </w:p>
    <w:sectPr w:rsidR="006115FF" w:rsidRPr="00E37020" w:rsidSect="0012705E">
      <w:footerReference w:type="default" r:id="rId11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9C" w:rsidRDefault="0068349C">
      <w:pPr>
        <w:spacing w:after="0" w:line="240" w:lineRule="auto"/>
      </w:pPr>
      <w:r>
        <w:separator/>
      </w:r>
    </w:p>
  </w:endnote>
  <w:endnote w:type="continuationSeparator" w:id="0">
    <w:p w:rsidR="0068349C" w:rsidRDefault="006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32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718C4" w:rsidRPr="00D56202" w:rsidRDefault="00D41C71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562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62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62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4B7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562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9C" w:rsidRDefault="0068349C">
      <w:pPr>
        <w:spacing w:after="0" w:line="240" w:lineRule="auto"/>
      </w:pPr>
      <w:r>
        <w:separator/>
      </w:r>
    </w:p>
  </w:footnote>
  <w:footnote w:type="continuationSeparator" w:id="0">
    <w:p w:rsidR="0068349C" w:rsidRDefault="0068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5354"/>
    <w:multiLevelType w:val="hybridMultilevel"/>
    <w:tmpl w:val="14067A1C"/>
    <w:lvl w:ilvl="0" w:tplc="5B60F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C582B"/>
    <w:multiLevelType w:val="hybridMultilevel"/>
    <w:tmpl w:val="41A02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023453"/>
    <w:multiLevelType w:val="hybridMultilevel"/>
    <w:tmpl w:val="300C8D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51A97FE1"/>
    <w:multiLevelType w:val="hybridMultilevel"/>
    <w:tmpl w:val="EF28591A"/>
    <w:lvl w:ilvl="0" w:tplc="630AC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D5E48"/>
    <w:multiLevelType w:val="multilevel"/>
    <w:tmpl w:val="199E33E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bullet"/>
      <w:lvlText w:val=""/>
      <w:lvlJc w:val="left"/>
      <w:pPr>
        <w:ind w:left="1639" w:hanging="504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71114C"/>
    <w:multiLevelType w:val="hybridMultilevel"/>
    <w:tmpl w:val="2826B23C"/>
    <w:lvl w:ilvl="0" w:tplc="6334512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69"/>
    <w:rsid w:val="00016B39"/>
    <w:rsid w:val="00034C4A"/>
    <w:rsid w:val="00037979"/>
    <w:rsid w:val="00050E48"/>
    <w:rsid w:val="00055C24"/>
    <w:rsid w:val="00084693"/>
    <w:rsid w:val="000A128E"/>
    <w:rsid w:val="000B1B28"/>
    <w:rsid w:val="000B48AE"/>
    <w:rsid w:val="000C124C"/>
    <w:rsid w:val="000F7DA2"/>
    <w:rsid w:val="00113004"/>
    <w:rsid w:val="0012705E"/>
    <w:rsid w:val="00174371"/>
    <w:rsid w:val="00176288"/>
    <w:rsid w:val="00191701"/>
    <w:rsid w:val="00196053"/>
    <w:rsid w:val="001A17FB"/>
    <w:rsid w:val="001C0652"/>
    <w:rsid w:val="001C7927"/>
    <w:rsid w:val="001D2CC9"/>
    <w:rsid w:val="001E5898"/>
    <w:rsid w:val="00210074"/>
    <w:rsid w:val="0021284F"/>
    <w:rsid w:val="002207D4"/>
    <w:rsid w:val="00223C06"/>
    <w:rsid w:val="00247B75"/>
    <w:rsid w:val="00252ECD"/>
    <w:rsid w:val="00255EC0"/>
    <w:rsid w:val="00263293"/>
    <w:rsid w:val="00281648"/>
    <w:rsid w:val="002A61FE"/>
    <w:rsid w:val="002B1977"/>
    <w:rsid w:val="002C4DF1"/>
    <w:rsid w:val="002D0302"/>
    <w:rsid w:val="002D4995"/>
    <w:rsid w:val="002E12BD"/>
    <w:rsid w:val="002E2546"/>
    <w:rsid w:val="002F1DD7"/>
    <w:rsid w:val="003071F8"/>
    <w:rsid w:val="00346A09"/>
    <w:rsid w:val="00365B3F"/>
    <w:rsid w:val="00365EA1"/>
    <w:rsid w:val="00373575"/>
    <w:rsid w:val="00384202"/>
    <w:rsid w:val="003A0D6B"/>
    <w:rsid w:val="003A602D"/>
    <w:rsid w:val="003B0DD6"/>
    <w:rsid w:val="003B3392"/>
    <w:rsid w:val="003B6412"/>
    <w:rsid w:val="003C7142"/>
    <w:rsid w:val="003F3F73"/>
    <w:rsid w:val="00410B62"/>
    <w:rsid w:val="00445F8E"/>
    <w:rsid w:val="00460508"/>
    <w:rsid w:val="00472CB0"/>
    <w:rsid w:val="0047523D"/>
    <w:rsid w:val="00485E1F"/>
    <w:rsid w:val="00486E8F"/>
    <w:rsid w:val="004A5814"/>
    <w:rsid w:val="004B4495"/>
    <w:rsid w:val="004C2958"/>
    <w:rsid w:val="004F2241"/>
    <w:rsid w:val="004F599F"/>
    <w:rsid w:val="004F750D"/>
    <w:rsid w:val="0052515A"/>
    <w:rsid w:val="00544B7D"/>
    <w:rsid w:val="00562B75"/>
    <w:rsid w:val="00562BB0"/>
    <w:rsid w:val="0057794C"/>
    <w:rsid w:val="005858C2"/>
    <w:rsid w:val="00595E5B"/>
    <w:rsid w:val="005A4B25"/>
    <w:rsid w:val="005C335E"/>
    <w:rsid w:val="005E3632"/>
    <w:rsid w:val="005E5757"/>
    <w:rsid w:val="006000F8"/>
    <w:rsid w:val="00600A40"/>
    <w:rsid w:val="006115FF"/>
    <w:rsid w:val="00623829"/>
    <w:rsid w:val="0068349C"/>
    <w:rsid w:val="00686355"/>
    <w:rsid w:val="0068705C"/>
    <w:rsid w:val="006919EB"/>
    <w:rsid w:val="006B0E33"/>
    <w:rsid w:val="006B45E0"/>
    <w:rsid w:val="006D02BC"/>
    <w:rsid w:val="006E48F7"/>
    <w:rsid w:val="006E5EE6"/>
    <w:rsid w:val="00704FB3"/>
    <w:rsid w:val="007208CE"/>
    <w:rsid w:val="0072262A"/>
    <w:rsid w:val="00743971"/>
    <w:rsid w:val="00755BC0"/>
    <w:rsid w:val="007648EF"/>
    <w:rsid w:val="00765322"/>
    <w:rsid w:val="00784DC2"/>
    <w:rsid w:val="007A5D8B"/>
    <w:rsid w:val="007A7C7F"/>
    <w:rsid w:val="007B5157"/>
    <w:rsid w:val="007C01AF"/>
    <w:rsid w:val="007C0B8A"/>
    <w:rsid w:val="007C369D"/>
    <w:rsid w:val="007C7418"/>
    <w:rsid w:val="007C7590"/>
    <w:rsid w:val="007F2F9C"/>
    <w:rsid w:val="007F47D3"/>
    <w:rsid w:val="0080240A"/>
    <w:rsid w:val="0081579F"/>
    <w:rsid w:val="00822E0F"/>
    <w:rsid w:val="0082751B"/>
    <w:rsid w:val="008354D1"/>
    <w:rsid w:val="00854567"/>
    <w:rsid w:val="008836C0"/>
    <w:rsid w:val="008C7DAC"/>
    <w:rsid w:val="008E1D67"/>
    <w:rsid w:val="00900FE0"/>
    <w:rsid w:val="00902123"/>
    <w:rsid w:val="00906C67"/>
    <w:rsid w:val="00910C10"/>
    <w:rsid w:val="009113DF"/>
    <w:rsid w:val="009328CD"/>
    <w:rsid w:val="00933D1B"/>
    <w:rsid w:val="009472BA"/>
    <w:rsid w:val="00957EE3"/>
    <w:rsid w:val="00963BB4"/>
    <w:rsid w:val="00977FBB"/>
    <w:rsid w:val="009A7A16"/>
    <w:rsid w:val="009C12CD"/>
    <w:rsid w:val="009C6F63"/>
    <w:rsid w:val="009D4BF4"/>
    <w:rsid w:val="009F5900"/>
    <w:rsid w:val="00A046D7"/>
    <w:rsid w:val="00A10A44"/>
    <w:rsid w:val="00A33DED"/>
    <w:rsid w:val="00A711E0"/>
    <w:rsid w:val="00A77F17"/>
    <w:rsid w:val="00A80F91"/>
    <w:rsid w:val="00A8323E"/>
    <w:rsid w:val="00A875C4"/>
    <w:rsid w:val="00A8775E"/>
    <w:rsid w:val="00A878E2"/>
    <w:rsid w:val="00AA091C"/>
    <w:rsid w:val="00AE7B16"/>
    <w:rsid w:val="00B0378D"/>
    <w:rsid w:val="00B10600"/>
    <w:rsid w:val="00B13284"/>
    <w:rsid w:val="00B178A8"/>
    <w:rsid w:val="00B226DC"/>
    <w:rsid w:val="00B328FF"/>
    <w:rsid w:val="00B36560"/>
    <w:rsid w:val="00B6059C"/>
    <w:rsid w:val="00B60E09"/>
    <w:rsid w:val="00B616D6"/>
    <w:rsid w:val="00B66664"/>
    <w:rsid w:val="00B74E2A"/>
    <w:rsid w:val="00B81369"/>
    <w:rsid w:val="00BF7BFE"/>
    <w:rsid w:val="00C043AB"/>
    <w:rsid w:val="00C13F17"/>
    <w:rsid w:val="00C20B08"/>
    <w:rsid w:val="00C35E53"/>
    <w:rsid w:val="00C41F24"/>
    <w:rsid w:val="00C42544"/>
    <w:rsid w:val="00C46F30"/>
    <w:rsid w:val="00C5438E"/>
    <w:rsid w:val="00C54405"/>
    <w:rsid w:val="00C570D9"/>
    <w:rsid w:val="00C613C2"/>
    <w:rsid w:val="00C7206B"/>
    <w:rsid w:val="00C872FC"/>
    <w:rsid w:val="00C93984"/>
    <w:rsid w:val="00C97A25"/>
    <w:rsid w:val="00CA6EB9"/>
    <w:rsid w:val="00CC6AF1"/>
    <w:rsid w:val="00CF6671"/>
    <w:rsid w:val="00D03788"/>
    <w:rsid w:val="00D0504A"/>
    <w:rsid w:val="00D12975"/>
    <w:rsid w:val="00D1697C"/>
    <w:rsid w:val="00D41C71"/>
    <w:rsid w:val="00D64C17"/>
    <w:rsid w:val="00D71A18"/>
    <w:rsid w:val="00DA74D7"/>
    <w:rsid w:val="00DB4235"/>
    <w:rsid w:val="00DC19BA"/>
    <w:rsid w:val="00DC6591"/>
    <w:rsid w:val="00DF322E"/>
    <w:rsid w:val="00E108C6"/>
    <w:rsid w:val="00E1711C"/>
    <w:rsid w:val="00E24F08"/>
    <w:rsid w:val="00E37020"/>
    <w:rsid w:val="00E40B7D"/>
    <w:rsid w:val="00E447BF"/>
    <w:rsid w:val="00E4647B"/>
    <w:rsid w:val="00E65EA7"/>
    <w:rsid w:val="00E86BF5"/>
    <w:rsid w:val="00E86EFD"/>
    <w:rsid w:val="00E91003"/>
    <w:rsid w:val="00EA2811"/>
    <w:rsid w:val="00EC4096"/>
    <w:rsid w:val="00ED0332"/>
    <w:rsid w:val="00F061D9"/>
    <w:rsid w:val="00F26DBE"/>
    <w:rsid w:val="00F34C46"/>
    <w:rsid w:val="00F40B02"/>
    <w:rsid w:val="00F62983"/>
    <w:rsid w:val="00F63153"/>
    <w:rsid w:val="00F667AD"/>
    <w:rsid w:val="00F92389"/>
    <w:rsid w:val="00F97969"/>
    <w:rsid w:val="00FB0430"/>
    <w:rsid w:val="00F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1369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81369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unhideWhenUsed/>
    <w:rsid w:val="00B81369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B8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unhideWhenUsed/>
    <w:rsid w:val="00B8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81369"/>
  </w:style>
  <w:style w:type="paragraph" w:customStyle="1" w:styleId="a">
    <w:name w:val="Раздел методики"/>
    <w:basedOn w:val="a4"/>
    <w:qFormat/>
    <w:rsid w:val="00B81369"/>
    <w:pPr>
      <w:numPr>
        <w:numId w:val="1"/>
      </w:numPr>
      <w:spacing w:after="160"/>
    </w:pPr>
    <w:rPr>
      <w:rFonts w:ascii="Tahoma" w:hAnsi="Tahoma" w:cs="Tahoma"/>
      <w:b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0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00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1369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81369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unhideWhenUsed/>
    <w:rsid w:val="00B81369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B8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unhideWhenUsed/>
    <w:rsid w:val="00B8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81369"/>
  </w:style>
  <w:style w:type="paragraph" w:customStyle="1" w:styleId="a">
    <w:name w:val="Раздел методики"/>
    <w:basedOn w:val="a4"/>
    <w:qFormat/>
    <w:rsid w:val="00B81369"/>
    <w:pPr>
      <w:numPr>
        <w:numId w:val="1"/>
      </w:numPr>
      <w:spacing w:after="160"/>
    </w:pPr>
    <w:rPr>
      <w:rFonts w:ascii="Tahoma" w:hAnsi="Tahoma" w:cs="Tahoma"/>
      <w:b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0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00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gh@sam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sovoy.YP@samsp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40CD-827B-47E7-BBE5-DC5A5A12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Т.В.</dc:creator>
  <cp:lastModifiedBy>Лесовой Юрий Петрович</cp:lastModifiedBy>
  <cp:revision>117</cp:revision>
  <cp:lastPrinted>2022-01-24T12:08:00Z</cp:lastPrinted>
  <dcterms:created xsi:type="dcterms:W3CDTF">2021-05-19T11:02:00Z</dcterms:created>
  <dcterms:modified xsi:type="dcterms:W3CDTF">2022-01-26T11:05:00Z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2022-01-27T05:41:57.8924516Z</vt:filetime>
  </property>
</Properties>
</file>